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70" w:rsidRDefault="008F6379" w:rsidP="00407D9F">
      <w:pPr>
        <w:spacing w:line="276" w:lineRule="auto"/>
        <w:ind w:left="708"/>
        <w:jc w:val="center"/>
        <w:rPr>
          <w:rFonts w:ascii="Arial" w:hAnsi="Arial" w:cs="Arial"/>
          <w:b/>
          <w:lang w:val="es-ES_tradnl"/>
        </w:rPr>
      </w:pPr>
      <w:r w:rsidRPr="008861DE">
        <w:rPr>
          <w:rFonts w:ascii="Arial" w:hAnsi="Arial" w:cs="Arial"/>
          <w:b/>
          <w:lang w:val="es-ES_tradnl"/>
        </w:rPr>
        <w:t>Licitaciones Públic</w:t>
      </w:r>
      <w:bookmarkStart w:id="0" w:name="_GoBack"/>
      <w:bookmarkEnd w:id="0"/>
      <w:r w:rsidRPr="008861DE">
        <w:rPr>
          <w:rFonts w:ascii="Arial" w:hAnsi="Arial" w:cs="Arial"/>
          <w:b/>
          <w:lang w:val="es-ES_tradnl"/>
        </w:rPr>
        <w:t>as Internacionales</w:t>
      </w:r>
      <w:r w:rsidR="006F5C70">
        <w:rPr>
          <w:rFonts w:ascii="Arial" w:hAnsi="Arial" w:cs="Arial"/>
          <w:b/>
          <w:lang w:val="es-ES_tradnl"/>
        </w:rPr>
        <w:t xml:space="preserve"> difundidas por Estados</w:t>
      </w:r>
    </w:p>
    <w:p w:rsidR="008F6379" w:rsidRPr="008861DE" w:rsidRDefault="006F5C70" w:rsidP="00407D9F">
      <w:pPr>
        <w:spacing w:line="276" w:lineRule="auto"/>
        <w:ind w:left="708"/>
        <w:jc w:val="center"/>
        <w:rPr>
          <w:rFonts w:ascii="Arial" w:hAnsi="Arial" w:cs="Arial"/>
          <w:b/>
          <w:lang w:val="es-ES_tradnl"/>
        </w:rPr>
      </w:pPr>
      <w:r>
        <w:rPr>
          <w:rFonts w:ascii="Arial" w:hAnsi="Arial" w:cs="Arial"/>
          <w:b/>
          <w:lang w:val="es-ES_tradnl"/>
        </w:rPr>
        <w:t xml:space="preserve"> </w:t>
      </w:r>
      <w:r w:rsidR="002B5535" w:rsidRPr="008861DE">
        <w:rPr>
          <w:rFonts w:ascii="Arial" w:hAnsi="Arial" w:cs="Arial"/>
          <w:b/>
          <w:lang w:val="es-ES_tradnl"/>
        </w:rPr>
        <w:t xml:space="preserve">al </w:t>
      </w:r>
      <w:r w:rsidR="00CF5E39">
        <w:rPr>
          <w:rFonts w:ascii="Arial" w:hAnsi="Arial" w:cs="Arial"/>
          <w:b/>
          <w:lang w:val="es-ES_tradnl"/>
        </w:rPr>
        <w:t>25</w:t>
      </w:r>
      <w:r w:rsidR="008F5213">
        <w:rPr>
          <w:rFonts w:ascii="Arial" w:hAnsi="Arial" w:cs="Arial"/>
          <w:b/>
          <w:lang w:val="es-ES_tradnl"/>
        </w:rPr>
        <w:t xml:space="preserve"> </w:t>
      </w:r>
      <w:r w:rsidR="002D1029" w:rsidRPr="008861DE">
        <w:rPr>
          <w:rFonts w:ascii="Arial" w:hAnsi="Arial" w:cs="Arial"/>
          <w:b/>
          <w:lang w:val="es-ES_tradnl"/>
        </w:rPr>
        <w:t xml:space="preserve">de </w:t>
      </w:r>
      <w:r w:rsidR="008F5213">
        <w:rPr>
          <w:rFonts w:ascii="Arial" w:hAnsi="Arial" w:cs="Arial"/>
          <w:b/>
          <w:lang w:val="es-ES_tradnl"/>
        </w:rPr>
        <w:t>Junio</w:t>
      </w:r>
      <w:r w:rsidR="005B4B37">
        <w:rPr>
          <w:rFonts w:ascii="Arial" w:hAnsi="Arial" w:cs="Arial"/>
          <w:b/>
          <w:lang w:val="es-ES_tradnl"/>
        </w:rPr>
        <w:t xml:space="preserve"> </w:t>
      </w:r>
      <w:r w:rsidR="00240EDA" w:rsidRPr="008861DE">
        <w:rPr>
          <w:rFonts w:ascii="Arial" w:hAnsi="Arial" w:cs="Arial"/>
          <w:b/>
          <w:lang w:val="es-ES_tradnl"/>
        </w:rPr>
        <w:t xml:space="preserve">de </w:t>
      </w:r>
      <w:r w:rsidR="00DA325C" w:rsidRPr="008861DE">
        <w:rPr>
          <w:rFonts w:ascii="Arial" w:hAnsi="Arial" w:cs="Arial"/>
          <w:b/>
          <w:lang w:val="es-ES_tradnl"/>
        </w:rPr>
        <w:t>201</w:t>
      </w:r>
      <w:r w:rsidR="002D1029" w:rsidRPr="008861DE">
        <w:rPr>
          <w:rFonts w:ascii="Arial" w:hAnsi="Arial" w:cs="Arial"/>
          <w:b/>
          <w:lang w:val="es-ES_tradnl"/>
        </w:rPr>
        <w:t>5</w:t>
      </w:r>
    </w:p>
    <w:p w:rsidR="008F6379" w:rsidRPr="008861DE" w:rsidRDefault="008F6379" w:rsidP="00407D9F">
      <w:pPr>
        <w:spacing w:line="276" w:lineRule="auto"/>
        <w:ind w:left="708"/>
        <w:jc w:val="center"/>
        <w:rPr>
          <w:rFonts w:ascii="Arial" w:hAnsi="Arial" w:cs="Arial"/>
          <w:b/>
          <w:u w:val="single"/>
          <w:lang w:val="es-ES_tradnl"/>
        </w:rPr>
      </w:pPr>
    </w:p>
    <w:tbl>
      <w:tblPr>
        <w:tblpPr w:leftFromText="141" w:rightFromText="141" w:vertAnchor="text" w:horzAnchor="margin" w:tblpXSpec="center" w:tblpY="98"/>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08"/>
        <w:gridCol w:w="21"/>
        <w:gridCol w:w="13"/>
        <w:gridCol w:w="29"/>
        <w:gridCol w:w="21"/>
        <w:gridCol w:w="82"/>
        <w:gridCol w:w="7247"/>
        <w:gridCol w:w="11"/>
        <w:gridCol w:w="36"/>
        <w:gridCol w:w="36"/>
        <w:gridCol w:w="1067"/>
        <w:gridCol w:w="6"/>
        <w:gridCol w:w="15"/>
        <w:gridCol w:w="15"/>
        <w:gridCol w:w="1099"/>
      </w:tblGrid>
      <w:tr w:rsidR="008F6379" w:rsidRPr="008861DE" w:rsidTr="007A565B">
        <w:trPr>
          <w:trHeight w:val="413"/>
        </w:trPr>
        <w:tc>
          <w:tcPr>
            <w:tcW w:w="464" w:type="pct"/>
            <w:gridSpan w:val="6"/>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8F6379" w:rsidRPr="008861DE" w:rsidRDefault="008F6379" w:rsidP="002248A1">
            <w:pPr>
              <w:spacing w:line="276" w:lineRule="auto"/>
              <w:jc w:val="center"/>
              <w:rPr>
                <w:rFonts w:ascii="Arial" w:hAnsi="Arial" w:cs="Arial"/>
                <w:b/>
                <w:lang w:val="es-ES_tradnl"/>
              </w:rPr>
            </w:pPr>
            <w:r w:rsidRPr="008861DE">
              <w:rPr>
                <w:rFonts w:ascii="Arial" w:hAnsi="Arial" w:cs="Arial"/>
                <w:b/>
                <w:lang w:val="es-ES_tradnl"/>
              </w:rPr>
              <w:t>Referencia</w:t>
            </w:r>
          </w:p>
        </w:tc>
        <w:tc>
          <w:tcPr>
            <w:tcW w:w="3471"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8F6379" w:rsidRPr="008861DE" w:rsidRDefault="008F6379" w:rsidP="002248A1">
            <w:pPr>
              <w:spacing w:line="276" w:lineRule="auto"/>
              <w:jc w:val="center"/>
              <w:rPr>
                <w:rFonts w:ascii="Arial" w:hAnsi="Arial" w:cs="Arial"/>
                <w:b/>
                <w:lang w:val="es-ES_tradnl"/>
              </w:rPr>
            </w:pPr>
            <w:r w:rsidRPr="008861DE">
              <w:rPr>
                <w:rFonts w:ascii="Arial" w:hAnsi="Arial" w:cs="Arial"/>
                <w:b/>
                <w:lang w:val="es-ES_tradnl"/>
              </w:rPr>
              <w:t>Descripción</w:t>
            </w:r>
          </w:p>
        </w:tc>
        <w:tc>
          <w:tcPr>
            <w:tcW w:w="542" w:type="pct"/>
            <w:gridSpan w:val="5"/>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8F6379" w:rsidRPr="008861DE" w:rsidRDefault="008F6379" w:rsidP="00710B72">
            <w:pPr>
              <w:spacing w:line="276" w:lineRule="auto"/>
              <w:jc w:val="center"/>
              <w:rPr>
                <w:rFonts w:ascii="Arial" w:hAnsi="Arial" w:cs="Arial"/>
                <w:b/>
                <w:lang w:val="es-ES_tradnl"/>
              </w:rPr>
            </w:pPr>
            <w:r w:rsidRPr="008861DE">
              <w:rPr>
                <w:rFonts w:ascii="Arial" w:hAnsi="Arial" w:cs="Arial"/>
                <w:b/>
                <w:lang w:val="es-ES_tradnl"/>
              </w:rPr>
              <w:t>País</w:t>
            </w:r>
          </w:p>
        </w:tc>
        <w:tc>
          <w:tcPr>
            <w:tcW w:w="523"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710B72">
            <w:pPr>
              <w:spacing w:line="276" w:lineRule="auto"/>
              <w:jc w:val="center"/>
              <w:rPr>
                <w:rFonts w:ascii="Arial" w:hAnsi="Arial" w:cs="Arial"/>
                <w:b/>
                <w:lang w:val="es-ES_tradnl"/>
              </w:rPr>
            </w:pPr>
            <w:r w:rsidRPr="008861DE">
              <w:rPr>
                <w:rFonts w:ascii="Arial" w:hAnsi="Arial" w:cs="Arial"/>
                <w:b/>
                <w:lang w:val="es-ES_tradnl"/>
              </w:rPr>
              <w:t>Fecha Cierre de Ofertas</w:t>
            </w:r>
          </w:p>
        </w:tc>
      </w:tr>
      <w:tr w:rsidR="008F6379" w:rsidRPr="008861DE" w:rsidTr="00710B72">
        <w:trPr>
          <w:trHeight w:val="98"/>
        </w:trPr>
        <w:tc>
          <w:tcPr>
            <w:tcW w:w="5000" w:type="pct"/>
            <w:gridSpan w:val="15"/>
            <w:tcBorders>
              <w:top w:val="double" w:sz="4" w:space="0" w:color="auto"/>
            </w:tcBorders>
            <w:shd w:val="clear" w:color="auto" w:fill="DBE5F1" w:themeFill="accent1" w:themeFillTint="33"/>
            <w:vAlign w:val="center"/>
          </w:tcPr>
          <w:p w:rsidR="008F6379" w:rsidRPr="008861DE" w:rsidRDefault="008F6379" w:rsidP="00710B72">
            <w:pPr>
              <w:spacing w:line="276" w:lineRule="auto"/>
              <w:jc w:val="center"/>
              <w:rPr>
                <w:rFonts w:ascii="Arial" w:hAnsi="Arial" w:cs="Arial"/>
                <w:b/>
                <w:lang w:val="es-ES_tradnl"/>
              </w:rPr>
            </w:pPr>
            <w:r w:rsidRPr="008861DE">
              <w:rPr>
                <w:rFonts w:ascii="Arial" w:hAnsi="Arial" w:cs="Arial"/>
                <w:b/>
                <w:lang w:val="es-ES_tradnl"/>
              </w:rPr>
              <w:t>Tecnologías de la Información y las Comunicaciones</w:t>
            </w:r>
          </w:p>
        </w:tc>
      </w:tr>
      <w:tr w:rsidR="009915BC" w:rsidRPr="00EA3A8A" w:rsidTr="007A565B">
        <w:trPr>
          <w:trHeight w:val="575"/>
        </w:trPr>
        <w:tc>
          <w:tcPr>
            <w:tcW w:w="395" w:type="pct"/>
            <w:gridSpan w:val="2"/>
            <w:tcBorders>
              <w:bottom w:val="single" w:sz="4" w:space="0" w:color="auto"/>
              <w:right w:val="single" w:sz="4" w:space="0" w:color="auto"/>
            </w:tcBorders>
            <w:vAlign w:val="center"/>
          </w:tcPr>
          <w:p w:rsidR="009915BC" w:rsidRPr="008F5213" w:rsidRDefault="009915BC" w:rsidP="00710B72">
            <w:pPr>
              <w:spacing w:line="276" w:lineRule="auto"/>
              <w:jc w:val="center"/>
              <w:rPr>
                <w:rFonts w:ascii="Arial" w:hAnsi="Arial" w:cs="Arial"/>
              </w:rPr>
            </w:pPr>
            <w:r w:rsidRPr="009915BC">
              <w:rPr>
                <w:rFonts w:ascii="Arial" w:hAnsi="Arial" w:cs="Arial"/>
              </w:rPr>
              <w:t>FTIC-LP-06-15</w:t>
            </w:r>
          </w:p>
        </w:tc>
        <w:tc>
          <w:tcPr>
            <w:tcW w:w="3540" w:type="pct"/>
            <w:gridSpan w:val="7"/>
            <w:tcBorders>
              <w:top w:val="single" w:sz="4" w:space="0" w:color="auto"/>
              <w:left w:val="single" w:sz="4" w:space="0" w:color="auto"/>
              <w:bottom w:val="single" w:sz="4" w:space="0" w:color="auto"/>
              <w:right w:val="single" w:sz="4" w:space="0" w:color="auto"/>
            </w:tcBorders>
            <w:vAlign w:val="center"/>
          </w:tcPr>
          <w:p w:rsidR="009915BC" w:rsidRDefault="009915BC" w:rsidP="008F5213">
            <w:pPr>
              <w:spacing w:line="276" w:lineRule="auto"/>
              <w:jc w:val="both"/>
              <w:rPr>
                <w:rFonts w:ascii="Arial" w:hAnsi="Arial" w:cs="Arial"/>
              </w:rPr>
            </w:pPr>
            <w:r w:rsidRPr="009915BC">
              <w:rPr>
                <w:rFonts w:ascii="Arial" w:hAnsi="Arial" w:cs="Arial"/>
              </w:rPr>
              <w:t>Seleccionar el (los) proponente(s) o Contratista(s) que ejecute el Proyecto Conexiones Digitales II, orientado al diseño, instalación, operación, administración y mantenimiento de la infraestructura necesaria sobre las Redes Fijas y/o móviles, para la prestación de servicios en Banda Ancha en los municipios incluidos dentro de los departamentos señalados</w:t>
            </w:r>
          </w:p>
        </w:tc>
        <w:tc>
          <w:tcPr>
            <w:tcW w:w="542" w:type="pct"/>
            <w:gridSpan w:val="5"/>
            <w:tcBorders>
              <w:left w:val="single" w:sz="4" w:space="0" w:color="auto"/>
              <w:bottom w:val="single" w:sz="4" w:space="0" w:color="auto"/>
            </w:tcBorders>
            <w:vAlign w:val="center"/>
          </w:tcPr>
          <w:p w:rsidR="009915BC" w:rsidRDefault="009915BC" w:rsidP="00710B72">
            <w:pPr>
              <w:spacing w:line="276" w:lineRule="auto"/>
              <w:jc w:val="center"/>
              <w:rPr>
                <w:rFonts w:ascii="Arial" w:hAnsi="Arial" w:cs="Arial"/>
                <w:lang w:val="es-ES_tradnl"/>
              </w:rPr>
            </w:pPr>
            <w:r>
              <w:rPr>
                <w:rFonts w:ascii="Arial" w:hAnsi="Arial" w:cs="Arial"/>
                <w:lang w:val="es-ES_tradnl"/>
              </w:rPr>
              <w:t>Colombia</w:t>
            </w:r>
          </w:p>
        </w:tc>
        <w:tc>
          <w:tcPr>
            <w:tcW w:w="523" w:type="pct"/>
            <w:tcBorders>
              <w:bottom w:val="single" w:sz="4" w:space="0" w:color="auto"/>
            </w:tcBorders>
            <w:vAlign w:val="center"/>
          </w:tcPr>
          <w:p w:rsidR="009915BC" w:rsidRDefault="009915BC" w:rsidP="00710B72">
            <w:pPr>
              <w:spacing w:line="276" w:lineRule="auto"/>
              <w:jc w:val="center"/>
              <w:rPr>
                <w:rFonts w:ascii="Arial" w:hAnsi="Arial" w:cs="Arial"/>
                <w:lang w:val="es-ES_tradnl"/>
              </w:rPr>
            </w:pPr>
            <w:r>
              <w:rPr>
                <w:rFonts w:ascii="Arial" w:hAnsi="Arial" w:cs="Arial"/>
                <w:lang w:val="es-ES_tradnl"/>
              </w:rPr>
              <w:t>Junio 30 2015</w:t>
            </w:r>
          </w:p>
        </w:tc>
      </w:tr>
      <w:tr w:rsidR="001F7258" w:rsidRPr="00EA3A8A" w:rsidTr="007A565B">
        <w:trPr>
          <w:trHeight w:val="575"/>
        </w:trPr>
        <w:tc>
          <w:tcPr>
            <w:tcW w:w="395" w:type="pct"/>
            <w:gridSpan w:val="2"/>
            <w:tcBorders>
              <w:bottom w:val="single" w:sz="4" w:space="0" w:color="auto"/>
              <w:right w:val="single" w:sz="4" w:space="0" w:color="auto"/>
            </w:tcBorders>
            <w:vAlign w:val="center"/>
          </w:tcPr>
          <w:p w:rsidR="001F7258" w:rsidRPr="009915BC" w:rsidRDefault="001F7258" w:rsidP="00710B72">
            <w:pPr>
              <w:spacing w:line="276" w:lineRule="auto"/>
              <w:jc w:val="center"/>
              <w:rPr>
                <w:rFonts w:ascii="Arial" w:hAnsi="Arial" w:cs="Arial"/>
              </w:rPr>
            </w:pPr>
            <w:r w:rsidRPr="001F7258">
              <w:rPr>
                <w:rFonts w:ascii="Arial" w:hAnsi="Arial" w:cs="Arial"/>
              </w:rPr>
              <w:t xml:space="preserve">  295354</w:t>
            </w:r>
          </w:p>
        </w:tc>
        <w:tc>
          <w:tcPr>
            <w:tcW w:w="3540" w:type="pct"/>
            <w:gridSpan w:val="7"/>
            <w:tcBorders>
              <w:top w:val="single" w:sz="4" w:space="0" w:color="auto"/>
              <w:left w:val="single" w:sz="4" w:space="0" w:color="auto"/>
              <w:bottom w:val="single" w:sz="4" w:space="0" w:color="auto"/>
              <w:right w:val="single" w:sz="4" w:space="0" w:color="auto"/>
            </w:tcBorders>
            <w:vAlign w:val="center"/>
          </w:tcPr>
          <w:p w:rsidR="001F7258" w:rsidRPr="009915BC" w:rsidRDefault="001F7258" w:rsidP="008F5213">
            <w:pPr>
              <w:spacing w:line="276" w:lineRule="auto"/>
              <w:jc w:val="both"/>
              <w:rPr>
                <w:rFonts w:ascii="Arial" w:hAnsi="Arial" w:cs="Arial"/>
              </w:rPr>
            </w:pPr>
            <w:r w:rsidRPr="001F7258">
              <w:rPr>
                <w:rFonts w:ascii="Arial" w:hAnsi="Arial" w:cs="Arial"/>
              </w:rPr>
              <w:t>Suministro e instalación de sistemas de información para el control de producción y distribución de agua potable de asunción y área metropolitana</w:t>
            </w:r>
          </w:p>
        </w:tc>
        <w:tc>
          <w:tcPr>
            <w:tcW w:w="542" w:type="pct"/>
            <w:gridSpan w:val="5"/>
            <w:tcBorders>
              <w:left w:val="single" w:sz="4" w:space="0" w:color="auto"/>
              <w:bottom w:val="single" w:sz="4" w:space="0" w:color="auto"/>
            </w:tcBorders>
            <w:vAlign w:val="center"/>
          </w:tcPr>
          <w:p w:rsidR="001F7258" w:rsidRDefault="001F7258" w:rsidP="00710B72">
            <w:pPr>
              <w:spacing w:line="276" w:lineRule="auto"/>
              <w:jc w:val="center"/>
              <w:rPr>
                <w:rFonts w:ascii="Arial" w:hAnsi="Arial" w:cs="Arial"/>
                <w:lang w:val="es-ES_tradnl"/>
              </w:rPr>
            </w:pPr>
            <w:r>
              <w:rPr>
                <w:rFonts w:ascii="Arial" w:hAnsi="Arial" w:cs="Arial"/>
                <w:lang w:val="es-ES_tradnl"/>
              </w:rPr>
              <w:t>Paraguay</w:t>
            </w:r>
          </w:p>
        </w:tc>
        <w:tc>
          <w:tcPr>
            <w:tcW w:w="523" w:type="pct"/>
            <w:tcBorders>
              <w:bottom w:val="single" w:sz="4" w:space="0" w:color="auto"/>
            </w:tcBorders>
            <w:vAlign w:val="center"/>
          </w:tcPr>
          <w:p w:rsidR="001F7258" w:rsidRDefault="001F7258" w:rsidP="00710B72">
            <w:pPr>
              <w:spacing w:line="276" w:lineRule="auto"/>
              <w:jc w:val="center"/>
              <w:rPr>
                <w:rFonts w:ascii="Arial" w:hAnsi="Arial" w:cs="Arial"/>
                <w:lang w:val="es-ES_tradnl"/>
              </w:rPr>
            </w:pPr>
            <w:r>
              <w:rPr>
                <w:rFonts w:ascii="Arial" w:hAnsi="Arial" w:cs="Arial"/>
                <w:lang w:val="es-ES_tradnl"/>
              </w:rPr>
              <w:t>Junio 25 2015</w:t>
            </w:r>
          </w:p>
        </w:tc>
      </w:tr>
      <w:tr w:rsidR="0019077A" w:rsidRPr="00EA3A8A" w:rsidTr="007A565B">
        <w:trPr>
          <w:trHeight w:val="575"/>
        </w:trPr>
        <w:tc>
          <w:tcPr>
            <w:tcW w:w="395" w:type="pct"/>
            <w:gridSpan w:val="2"/>
            <w:tcBorders>
              <w:bottom w:val="single" w:sz="4" w:space="0" w:color="auto"/>
              <w:right w:val="single" w:sz="4" w:space="0" w:color="auto"/>
            </w:tcBorders>
            <w:vAlign w:val="center"/>
          </w:tcPr>
          <w:p w:rsidR="0019077A" w:rsidRPr="001F7258" w:rsidRDefault="0019077A" w:rsidP="00710B72">
            <w:pPr>
              <w:spacing w:line="276" w:lineRule="auto"/>
              <w:jc w:val="center"/>
              <w:rPr>
                <w:rFonts w:ascii="Arial" w:hAnsi="Arial" w:cs="Arial"/>
              </w:rPr>
            </w:pPr>
            <w:r w:rsidRPr="0019077A">
              <w:rPr>
                <w:rFonts w:ascii="Arial" w:hAnsi="Arial" w:cs="Arial"/>
              </w:rPr>
              <w:t>FTIC-LP-08-15</w:t>
            </w:r>
          </w:p>
        </w:tc>
        <w:tc>
          <w:tcPr>
            <w:tcW w:w="3540" w:type="pct"/>
            <w:gridSpan w:val="7"/>
            <w:tcBorders>
              <w:top w:val="single" w:sz="4" w:space="0" w:color="auto"/>
              <w:left w:val="single" w:sz="4" w:space="0" w:color="auto"/>
              <w:bottom w:val="single" w:sz="4" w:space="0" w:color="auto"/>
              <w:right w:val="single" w:sz="4" w:space="0" w:color="auto"/>
            </w:tcBorders>
            <w:vAlign w:val="center"/>
          </w:tcPr>
          <w:p w:rsidR="0019077A" w:rsidRPr="001F7258" w:rsidRDefault="0019077A" w:rsidP="008F5213">
            <w:pPr>
              <w:spacing w:line="276" w:lineRule="auto"/>
              <w:jc w:val="both"/>
              <w:rPr>
                <w:rFonts w:ascii="Arial" w:hAnsi="Arial" w:cs="Arial"/>
              </w:rPr>
            </w:pPr>
            <w:r w:rsidRPr="0019077A">
              <w:rPr>
                <w:rFonts w:ascii="Arial" w:hAnsi="Arial" w:cs="Arial"/>
              </w:rPr>
              <w:t>Contratar el servicio de capacitación bajo la modalidad virtual a personas con perfil de orientadores escolares, docentes de tecnología e informática y coordinadores académicos pertenecientes a instituciones que ofrecen nivel de educación básica secundaria y media vocacional, para que motiven a los estudiantes sobre el uso, aplicación y ventajas de las TI</w:t>
            </w:r>
          </w:p>
        </w:tc>
        <w:tc>
          <w:tcPr>
            <w:tcW w:w="542" w:type="pct"/>
            <w:gridSpan w:val="5"/>
            <w:tcBorders>
              <w:left w:val="single" w:sz="4" w:space="0" w:color="auto"/>
              <w:bottom w:val="single" w:sz="4" w:space="0" w:color="auto"/>
            </w:tcBorders>
            <w:vAlign w:val="center"/>
          </w:tcPr>
          <w:p w:rsidR="0019077A" w:rsidRDefault="0019077A" w:rsidP="00710B72">
            <w:pPr>
              <w:spacing w:line="276" w:lineRule="auto"/>
              <w:jc w:val="center"/>
              <w:rPr>
                <w:rFonts w:ascii="Arial" w:hAnsi="Arial" w:cs="Arial"/>
                <w:lang w:val="es-ES_tradnl"/>
              </w:rPr>
            </w:pPr>
            <w:r>
              <w:rPr>
                <w:rFonts w:ascii="Arial" w:hAnsi="Arial" w:cs="Arial"/>
                <w:lang w:val="es-ES_tradnl"/>
              </w:rPr>
              <w:t>Colombia</w:t>
            </w:r>
          </w:p>
        </w:tc>
        <w:tc>
          <w:tcPr>
            <w:tcW w:w="523" w:type="pct"/>
            <w:tcBorders>
              <w:bottom w:val="single" w:sz="4" w:space="0" w:color="auto"/>
            </w:tcBorders>
            <w:vAlign w:val="center"/>
          </w:tcPr>
          <w:p w:rsidR="0019077A" w:rsidRDefault="0019077A" w:rsidP="00710B72">
            <w:pPr>
              <w:spacing w:line="276" w:lineRule="auto"/>
              <w:jc w:val="center"/>
              <w:rPr>
                <w:rFonts w:ascii="Arial" w:hAnsi="Arial" w:cs="Arial"/>
                <w:lang w:val="es-ES_tradnl"/>
              </w:rPr>
            </w:pPr>
            <w:r>
              <w:rPr>
                <w:rFonts w:ascii="Arial" w:hAnsi="Arial" w:cs="Arial"/>
                <w:lang w:val="es-ES_tradnl"/>
              </w:rPr>
              <w:t>Junio 26 2015</w:t>
            </w:r>
          </w:p>
        </w:tc>
      </w:tr>
      <w:tr w:rsidR="00CB3665" w:rsidRPr="00EA3A8A" w:rsidTr="007A565B">
        <w:trPr>
          <w:trHeight w:val="575"/>
        </w:trPr>
        <w:tc>
          <w:tcPr>
            <w:tcW w:w="395" w:type="pct"/>
            <w:gridSpan w:val="2"/>
            <w:tcBorders>
              <w:bottom w:val="single" w:sz="4" w:space="0" w:color="auto"/>
              <w:right w:val="single" w:sz="4" w:space="0" w:color="auto"/>
            </w:tcBorders>
            <w:vAlign w:val="center"/>
          </w:tcPr>
          <w:p w:rsidR="00CB3665" w:rsidRPr="0019077A" w:rsidRDefault="00CB3665" w:rsidP="00710B72">
            <w:pPr>
              <w:spacing w:line="276" w:lineRule="auto"/>
              <w:jc w:val="center"/>
              <w:rPr>
                <w:rFonts w:ascii="Arial" w:hAnsi="Arial" w:cs="Arial"/>
              </w:rPr>
            </w:pPr>
            <w:r>
              <w:rPr>
                <w:rFonts w:ascii="Arial" w:hAnsi="Arial" w:cs="Arial"/>
              </w:rPr>
              <w:t>23/15</w:t>
            </w:r>
          </w:p>
        </w:tc>
        <w:tc>
          <w:tcPr>
            <w:tcW w:w="3540" w:type="pct"/>
            <w:gridSpan w:val="7"/>
            <w:tcBorders>
              <w:top w:val="single" w:sz="4" w:space="0" w:color="auto"/>
              <w:left w:val="single" w:sz="4" w:space="0" w:color="auto"/>
              <w:bottom w:val="single" w:sz="4" w:space="0" w:color="auto"/>
              <w:right w:val="single" w:sz="4" w:space="0" w:color="auto"/>
            </w:tcBorders>
            <w:vAlign w:val="center"/>
          </w:tcPr>
          <w:p w:rsidR="00CB3665" w:rsidRPr="0019077A" w:rsidRDefault="00CB3665" w:rsidP="008F5213">
            <w:pPr>
              <w:spacing w:line="276" w:lineRule="auto"/>
              <w:jc w:val="both"/>
              <w:rPr>
                <w:rFonts w:ascii="Arial" w:hAnsi="Arial" w:cs="Arial"/>
              </w:rPr>
            </w:pPr>
            <w:r w:rsidRPr="00CB3665">
              <w:rPr>
                <w:rFonts w:ascii="Arial" w:hAnsi="Arial" w:cs="Arial"/>
              </w:rPr>
              <w:t>Antena de 7.3 mts y radomo, a ser instaladas en el Centro Espacial Bahía Blanca, en Puerto Belgrano.</w:t>
            </w:r>
          </w:p>
        </w:tc>
        <w:tc>
          <w:tcPr>
            <w:tcW w:w="542" w:type="pct"/>
            <w:gridSpan w:val="5"/>
            <w:tcBorders>
              <w:left w:val="single" w:sz="4" w:space="0" w:color="auto"/>
              <w:bottom w:val="single" w:sz="4" w:space="0" w:color="auto"/>
            </w:tcBorders>
            <w:vAlign w:val="center"/>
          </w:tcPr>
          <w:p w:rsidR="00CB3665" w:rsidRDefault="00CB3665" w:rsidP="00710B72">
            <w:pPr>
              <w:spacing w:line="276" w:lineRule="auto"/>
              <w:jc w:val="center"/>
              <w:rPr>
                <w:rFonts w:ascii="Arial" w:hAnsi="Arial" w:cs="Arial"/>
                <w:lang w:val="es-ES_tradnl"/>
              </w:rPr>
            </w:pPr>
            <w:r>
              <w:rPr>
                <w:rFonts w:ascii="Arial" w:hAnsi="Arial" w:cs="Arial"/>
                <w:lang w:val="es-ES_tradnl"/>
              </w:rPr>
              <w:t>Argentina</w:t>
            </w:r>
          </w:p>
        </w:tc>
        <w:tc>
          <w:tcPr>
            <w:tcW w:w="523" w:type="pct"/>
            <w:tcBorders>
              <w:bottom w:val="single" w:sz="4" w:space="0" w:color="auto"/>
            </w:tcBorders>
            <w:vAlign w:val="center"/>
          </w:tcPr>
          <w:p w:rsidR="00CB3665" w:rsidRDefault="00CB3665" w:rsidP="00710B72">
            <w:pPr>
              <w:spacing w:line="276" w:lineRule="auto"/>
              <w:jc w:val="center"/>
              <w:rPr>
                <w:rFonts w:ascii="Arial" w:hAnsi="Arial" w:cs="Arial"/>
                <w:lang w:val="es-ES_tradnl"/>
              </w:rPr>
            </w:pPr>
            <w:r>
              <w:rPr>
                <w:rFonts w:ascii="Arial" w:hAnsi="Arial" w:cs="Arial"/>
                <w:lang w:val="es-ES_tradnl"/>
              </w:rPr>
              <w:t>Julio 16 2015</w:t>
            </w:r>
          </w:p>
        </w:tc>
      </w:tr>
      <w:tr w:rsidR="00F947CF" w:rsidRPr="00EA3A8A" w:rsidTr="007A565B">
        <w:trPr>
          <w:trHeight w:val="575"/>
        </w:trPr>
        <w:tc>
          <w:tcPr>
            <w:tcW w:w="395" w:type="pct"/>
            <w:gridSpan w:val="2"/>
            <w:tcBorders>
              <w:bottom w:val="single" w:sz="4" w:space="0" w:color="auto"/>
              <w:right w:val="single" w:sz="4" w:space="0" w:color="auto"/>
            </w:tcBorders>
            <w:vAlign w:val="center"/>
          </w:tcPr>
          <w:p w:rsidR="00F947CF" w:rsidRDefault="00F947CF" w:rsidP="00710B72">
            <w:pPr>
              <w:spacing w:line="276" w:lineRule="auto"/>
              <w:jc w:val="center"/>
              <w:rPr>
                <w:rFonts w:ascii="Arial" w:hAnsi="Arial" w:cs="Arial"/>
              </w:rPr>
            </w:pPr>
            <w:r w:rsidRPr="00F947CF">
              <w:rPr>
                <w:rFonts w:ascii="Arial" w:hAnsi="Arial" w:cs="Arial"/>
              </w:rPr>
              <w:t>875-2-LE15</w:t>
            </w:r>
          </w:p>
        </w:tc>
        <w:tc>
          <w:tcPr>
            <w:tcW w:w="3540" w:type="pct"/>
            <w:gridSpan w:val="7"/>
            <w:tcBorders>
              <w:top w:val="single" w:sz="4" w:space="0" w:color="auto"/>
              <w:left w:val="single" w:sz="4" w:space="0" w:color="auto"/>
              <w:bottom w:val="single" w:sz="4" w:space="0" w:color="auto"/>
              <w:right w:val="single" w:sz="4" w:space="0" w:color="auto"/>
            </w:tcBorders>
            <w:vAlign w:val="center"/>
          </w:tcPr>
          <w:p w:rsidR="00F947CF" w:rsidRPr="00CB3665" w:rsidRDefault="00F947CF" w:rsidP="008F5213">
            <w:pPr>
              <w:spacing w:line="276" w:lineRule="auto"/>
              <w:jc w:val="both"/>
              <w:rPr>
                <w:rFonts w:ascii="Arial" w:hAnsi="Arial" w:cs="Arial"/>
              </w:rPr>
            </w:pPr>
            <w:r w:rsidRPr="00F947CF">
              <w:rPr>
                <w:rFonts w:ascii="Arial" w:hAnsi="Arial" w:cs="Arial"/>
              </w:rPr>
              <w:t>CRM Microsoft Dynamics</w:t>
            </w:r>
          </w:p>
        </w:tc>
        <w:tc>
          <w:tcPr>
            <w:tcW w:w="542" w:type="pct"/>
            <w:gridSpan w:val="5"/>
            <w:tcBorders>
              <w:left w:val="single" w:sz="4" w:space="0" w:color="auto"/>
              <w:bottom w:val="single" w:sz="4" w:space="0" w:color="auto"/>
            </w:tcBorders>
            <w:vAlign w:val="center"/>
          </w:tcPr>
          <w:p w:rsidR="00F947CF" w:rsidRDefault="00F947CF" w:rsidP="00710B72">
            <w:pPr>
              <w:spacing w:line="276" w:lineRule="auto"/>
              <w:jc w:val="center"/>
              <w:rPr>
                <w:rFonts w:ascii="Arial" w:hAnsi="Arial" w:cs="Arial"/>
                <w:lang w:val="es-ES_tradnl"/>
              </w:rPr>
            </w:pPr>
            <w:r>
              <w:rPr>
                <w:rFonts w:ascii="Arial" w:hAnsi="Arial" w:cs="Arial"/>
                <w:lang w:val="es-ES_tradnl"/>
              </w:rPr>
              <w:t>Chile</w:t>
            </w:r>
          </w:p>
        </w:tc>
        <w:tc>
          <w:tcPr>
            <w:tcW w:w="523" w:type="pct"/>
            <w:tcBorders>
              <w:bottom w:val="single" w:sz="4" w:space="0" w:color="auto"/>
            </w:tcBorders>
            <w:vAlign w:val="center"/>
          </w:tcPr>
          <w:p w:rsidR="00F947CF" w:rsidRDefault="00F947CF" w:rsidP="00710B72">
            <w:pPr>
              <w:spacing w:line="276" w:lineRule="auto"/>
              <w:jc w:val="center"/>
              <w:rPr>
                <w:rFonts w:ascii="Arial" w:hAnsi="Arial" w:cs="Arial"/>
                <w:lang w:val="es-ES_tradnl"/>
              </w:rPr>
            </w:pPr>
            <w:r>
              <w:rPr>
                <w:rFonts w:ascii="Arial" w:hAnsi="Arial" w:cs="Arial"/>
                <w:lang w:val="es-ES_tradnl"/>
              </w:rPr>
              <w:t>Julio 10 2015</w:t>
            </w:r>
          </w:p>
        </w:tc>
      </w:tr>
      <w:tr w:rsidR="00801A59" w:rsidRPr="00EA3A8A" w:rsidTr="007A565B">
        <w:trPr>
          <w:trHeight w:val="575"/>
        </w:trPr>
        <w:tc>
          <w:tcPr>
            <w:tcW w:w="395" w:type="pct"/>
            <w:gridSpan w:val="2"/>
            <w:tcBorders>
              <w:bottom w:val="single" w:sz="4" w:space="0" w:color="auto"/>
              <w:right w:val="single" w:sz="4" w:space="0" w:color="auto"/>
            </w:tcBorders>
            <w:vAlign w:val="center"/>
          </w:tcPr>
          <w:p w:rsidR="00801A59" w:rsidRPr="00F947CF" w:rsidRDefault="00801A59" w:rsidP="00710B72">
            <w:pPr>
              <w:spacing w:line="276" w:lineRule="auto"/>
              <w:jc w:val="center"/>
              <w:rPr>
                <w:rFonts w:ascii="Arial" w:hAnsi="Arial" w:cs="Arial"/>
              </w:rPr>
            </w:pPr>
            <w:r w:rsidRPr="00801A59">
              <w:rPr>
                <w:rFonts w:ascii="Arial" w:hAnsi="Arial" w:cs="Arial"/>
              </w:rPr>
              <w:t>1591-14-LP15</w:t>
            </w:r>
          </w:p>
        </w:tc>
        <w:tc>
          <w:tcPr>
            <w:tcW w:w="3540" w:type="pct"/>
            <w:gridSpan w:val="7"/>
            <w:tcBorders>
              <w:top w:val="single" w:sz="4" w:space="0" w:color="auto"/>
              <w:left w:val="single" w:sz="4" w:space="0" w:color="auto"/>
              <w:bottom w:val="single" w:sz="4" w:space="0" w:color="auto"/>
              <w:right w:val="single" w:sz="4" w:space="0" w:color="auto"/>
            </w:tcBorders>
            <w:vAlign w:val="center"/>
          </w:tcPr>
          <w:p w:rsidR="00801A59" w:rsidRPr="00F947CF" w:rsidRDefault="00801A59" w:rsidP="008F5213">
            <w:pPr>
              <w:spacing w:line="276" w:lineRule="auto"/>
              <w:jc w:val="both"/>
              <w:rPr>
                <w:rFonts w:ascii="Arial" w:hAnsi="Arial" w:cs="Arial"/>
              </w:rPr>
            </w:pPr>
            <w:r w:rsidRPr="00801A59">
              <w:rPr>
                <w:rFonts w:ascii="Arial" w:hAnsi="Arial" w:cs="Arial"/>
              </w:rPr>
              <w:t>Campaña Publicitaria Vacaciones Tercera Edad 2015</w:t>
            </w:r>
          </w:p>
        </w:tc>
        <w:tc>
          <w:tcPr>
            <w:tcW w:w="542" w:type="pct"/>
            <w:gridSpan w:val="5"/>
            <w:tcBorders>
              <w:left w:val="single" w:sz="4" w:space="0" w:color="auto"/>
              <w:bottom w:val="single" w:sz="4" w:space="0" w:color="auto"/>
            </w:tcBorders>
            <w:vAlign w:val="center"/>
          </w:tcPr>
          <w:p w:rsidR="00801A59" w:rsidRDefault="00801A59" w:rsidP="00710B72">
            <w:pPr>
              <w:spacing w:line="276" w:lineRule="auto"/>
              <w:jc w:val="center"/>
              <w:rPr>
                <w:rFonts w:ascii="Arial" w:hAnsi="Arial" w:cs="Arial"/>
                <w:lang w:val="es-ES_tradnl"/>
              </w:rPr>
            </w:pPr>
            <w:r>
              <w:rPr>
                <w:rFonts w:ascii="Arial" w:hAnsi="Arial" w:cs="Arial"/>
                <w:lang w:val="es-ES_tradnl"/>
              </w:rPr>
              <w:t>Chile</w:t>
            </w:r>
          </w:p>
        </w:tc>
        <w:tc>
          <w:tcPr>
            <w:tcW w:w="523" w:type="pct"/>
            <w:tcBorders>
              <w:bottom w:val="single" w:sz="4" w:space="0" w:color="auto"/>
            </w:tcBorders>
            <w:vAlign w:val="center"/>
          </w:tcPr>
          <w:p w:rsidR="00801A59" w:rsidRDefault="00801A59" w:rsidP="00710B72">
            <w:pPr>
              <w:spacing w:line="276" w:lineRule="auto"/>
              <w:jc w:val="center"/>
              <w:rPr>
                <w:rFonts w:ascii="Arial" w:hAnsi="Arial" w:cs="Arial"/>
                <w:lang w:val="es-ES_tradnl"/>
              </w:rPr>
            </w:pPr>
            <w:r>
              <w:rPr>
                <w:rFonts w:ascii="Arial" w:hAnsi="Arial" w:cs="Arial"/>
                <w:lang w:val="es-ES_tradnl"/>
              </w:rPr>
              <w:t>Julio 6 2015</w:t>
            </w:r>
          </w:p>
        </w:tc>
      </w:tr>
      <w:tr w:rsidR="00890BFF" w:rsidRPr="008861DE" w:rsidTr="00710B72">
        <w:tc>
          <w:tcPr>
            <w:tcW w:w="5000" w:type="pct"/>
            <w:gridSpan w:val="15"/>
            <w:shd w:val="clear" w:color="auto" w:fill="DBE5F1" w:themeFill="accent1" w:themeFillTint="33"/>
            <w:vAlign w:val="center"/>
          </w:tcPr>
          <w:p w:rsidR="00890BFF" w:rsidRDefault="00890BFF" w:rsidP="00710B72">
            <w:pPr>
              <w:spacing w:line="276" w:lineRule="auto"/>
              <w:jc w:val="center"/>
              <w:rPr>
                <w:rFonts w:ascii="Arial" w:hAnsi="Arial" w:cs="Arial"/>
                <w:b/>
                <w:lang w:val="es-ES_tradnl"/>
              </w:rPr>
            </w:pPr>
            <w:r>
              <w:rPr>
                <w:rFonts w:ascii="Arial" w:hAnsi="Arial" w:cs="Arial"/>
                <w:b/>
                <w:lang w:val="es-ES_tradnl"/>
              </w:rPr>
              <w:t xml:space="preserve">Equipamiento Tecnológico y Tecnologías Limpias </w:t>
            </w:r>
          </w:p>
        </w:tc>
      </w:tr>
      <w:tr w:rsidR="00BE0728" w:rsidRPr="008861DE" w:rsidTr="00710B72">
        <w:tc>
          <w:tcPr>
            <w:tcW w:w="395" w:type="pct"/>
            <w:gridSpan w:val="2"/>
            <w:shd w:val="clear" w:color="auto" w:fill="auto"/>
            <w:vAlign w:val="center"/>
          </w:tcPr>
          <w:p w:rsidR="00BE0728" w:rsidRDefault="00BE0728" w:rsidP="00BE0728">
            <w:pPr>
              <w:spacing w:line="276" w:lineRule="auto"/>
              <w:jc w:val="center"/>
              <w:rPr>
                <w:rFonts w:ascii="Arial" w:hAnsi="Arial" w:cs="Arial"/>
                <w:lang w:val="es-ES_tradnl"/>
              </w:rPr>
            </w:pPr>
            <w:r w:rsidRPr="00D35DBE">
              <w:rPr>
                <w:rFonts w:ascii="Arial" w:hAnsi="Arial" w:cs="Arial"/>
                <w:lang w:val="es-ES_tradnl"/>
              </w:rPr>
              <w:t>15403/ </w:t>
            </w:r>
            <w:r>
              <w:rPr>
                <w:rFonts w:ascii="Arial" w:hAnsi="Arial" w:cs="Arial"/>
                <w:lang w:val="es-ES_tradnl"/>
              </w:rPr>
              <w:t>2</w:t>
            </w:r>
            <w:r w:rsidRPr="00D35DBE">
              <w:rPr>
                <w:rFonts w:ascii="Arial" w:hAnsi="Arial" w:cs="Arial"/>
                <w:lang w:val="es-ES_tradnl"/>
              </w:rPr>
              <w:t>015 </w:t>
            </w:r>
          </w:p>
        </w:tc>
        <w:tc>
          <w:tcPr>
            <w:tcW w:w="3518" w:type="pct"/>
            <w:gridSpan w:val="5"/>
            <w:shd w:val="clear" w:color="auto" w:fill="auto"/>
            <w:vAlign w:val="center"/>
          </w:tcPr>
          <w:p w:rsidR="00BE0728" w:rsidRPr="00BA290B" w:rsidRDefault="00BE0728" w:rsidP="00BE0728">
            <w:pPr>
              <w:spacing w:line="276" w:lineRule="auto"/>
              <w:rPr>
                <w:rFonts w:ascii="Arial" w:hAnsi="Arial" w:cs="Arial"/>
                <w:lang w:val="es-ES_tradnl"/>
              </w:rPr>
            </w:pPr>
            <w:r w:rsidRPr="00D35DBE">
              <w:rPr>
                <w:rFonts w:ascii="Arial" w:hAnsi="Arial" w:cs="Arial"/>
                <w:lang w:val="es-ES_tradnl"/>
              </w:rPr>
              <w:t>Adquisición de 125,000 medidores pata agua de 13 mm de diámetro</w:t>
            </w:r>
          </w:p>
        </w:tc>
        <w:tc>
          <w:tcPr>
            <w:tcW w:w="550" w:type="pct"/>
            <w:gridSpan w:val="5"/>
            <w:shd w:val="clear" w:color="auto" w:fill="auto"/>
            <w:vAlign w:val="center"/>
          </w:tcPr>
          <w:p w:rsidR="00BE0728" w:rsidRDefault="00BE0728" w:rsidP="00BE0728">
            <w:pPr>
              <w:spacing w:line="276" w:lineRule="auto"/>
              <w:jc w:val="center"/>
              <w:rPr>
                <w:rFonts w:ascii="Arial" w:hAnsi="Arial" w:cs="Arial"/>
                <w:lang w:val="es-ES_tradnl"/>
              </w:rPr>
            </w:pPr>
            <w:r>
              <w:rPr>
                <w:rFonts w:ascii="Arial" w:hAnsi="Arial" w:cs="Arial"/>
                <w:lang w:val="es-ES_tradnl"/>
              </w:rPr>
              <w:t>Uruguay</w:t>
            </w:r>
          </w:p>
        </w:tc>
        <w:tc>
          <w:tcPr>
            <w:tcW w:w="537" w:type="pct"/>
            <w:gridSpan w:val="3"/>
            <w:shd w:val="clear" w:color="auto" w:fill="auto"/>
            <w:vAlign w:val="center"/>
          </w:tcPr>
          <w:p w:rsidR="00BE0728" w:rsidRDefault="00BE0728" w:rsidP="00BE0728">
            <w:pPr>
              <w:spacing w:line="276" w:lineRule="auto"/>
              <w:jc w:val="center"/>
              <w:rPr>
                <w:rFonts w:ascii="Arial" w:hAnsi="Arial" w:cs="Arial"/>
                <w:lang w:val="es-ES_tradnl"/>
              </w:rPr>
            </w:pPr>
            <w:r>
              <w:rPr>
                <w:rFonts w:ascii="Arial" w:hAnsi="Arial" w:cs="Arial"/>
                <w:lang w:val="es-ES_tradnl"/>
              </w:rPr>
              <w:t>Junio 26 2015</w:t>
            </w:r>
          </w:p>
        </w:tc>
      </w:tr>
      <w:tr w:rsidR="00F947CF" w:rsidRPr="00F947CF" w:rsidTr="00710B72">
        <w:tc>
          <w:tcPr>
            <w:tcW w:w="395" w:type="pct"/>
            <w:gridSpan w:val="2"/>
            <w:shd w:val="clear" w:color="auto" w:fill="auto"/>
            <w:vAlign w:val="center"/>
          </w:tcPr>
          <w:p w:rsidR="00F947CF" w:rsidRPr="00D35DBE" w:rsidRDefault="00F947CF" w:rsidP="00BE0728">
            <w:pPr>
              <w:spacing w:line="276" w:lineRule="auto"/>
              <w:jc w:val="center"/>
              <w:rPr>
                <w:rFonts w:ascii="Arial" w:hAnsi="Arial" w:cs="Arial"/>
                <w:lang w:val="es-ES_tradnl"/>
              </w:rPr>
            </w:pPr>
            <w:r w:rsidRPr="00F947CF">
              <w:rPr>
                <w:rFonts w:ascii="Arial" w:hAnsi="Arial" w:cs="Arial"/>
                <w:lang w:val="es-ES_tradnl"/>
              </w:rPr>
              <w:t>WB2833-06/15</w:t>
            </w:r>
          </w:p>
        </w:tc>
        <w:tc>
          <w:tcPr>
            <w:tcW w:w="3518" w:type="pct"/>
            <w:gridSpan w:val="5"/>
            <w:shd w:val="clear" w:color="auto" w:fill="auto"/>
            <w:vAlign w:val="center"/>
          </w:tcPr>
          <w:p w:rsidR="00F947CF" w:rsidRPr="00F947CF" w:rsidRDefault="00F947CF" w:rsidP="00BE0728">
            <w:pPr>
              <w:spacing w:line="276" w:lineRule="auto"/>
              <w:rPr>
                <w:rFonts w:ascii="Arial" w:hAnsi="Arial" w:cs="Arial"/>
                <w:lang w:val="en-US"/>
              </w:rPr>
            </w:pPr>
            <w:r w:rsidRPr="00F947CF">
              <w:rPr>
                <w:rFonts w:ascii="Arial" w:hAnsi="Arial" w:cs="Arial"/>
                <w:lang w:val="en-US"/>
              </w:rPr>
              <w:t>Procurement of Automatic Water Monitoring Station (AMS) equipment and AMS's IT equipment</w:t>
            </w:r>
          </w:p>
        </w:tc>
        <w:tc>
          <w:tcPr>
            <w:tcW w:w="550" w:type="pct"/>
            <w:gridSpan w:val="5"/>
            <w:shd w:val="clear" w:color="auto" w:fill="auto"/>
            <w:vAlign w:val="center"/>
          </w:tcPr>
          <w:p w:rsidR="00F947CF" w:rsidRPr="00F947CF" w:rsidRDefault="00F947CF" w:rsidP="00BE0728">
            <w:pPr>
              <w:spacing w:line="276" w:lineRule="auto"/>
              <w:jc w:val="center"/>
              <w:rPr>
                <w:rFonts w:ascii="Arial" w:hAnsi="Arial" w:cs="Arial"/>
                <w:lang w:val="en-US"/>
              </w:rPr>
            </w:pPr>
            <w:r>
              <w:rPr>
                <w:rFonts w:ascii="Arial" w:hAnsi="Arial" w:cs="Arial"/>
                <w:lang w:val="en-US"/>
              </w:rPr>
              <w:t xml:space="preserve">Vietnam </w:t>
            </w:r>
          </w:p>
        </w:tc>
        <w:tc>
          <w:tcPr>
            <w:tcW w:w="537" w:type="pct"/>
            <w:gridSpan w:val="3"/>
            <w:shd w:val="clear" w:color="auto" w:fill="auto"/>
            <w:vAlign w:val="center"/>
          </w:tcPr>
          <w:p w:rsidR="00F947CF" w:rsidRPr="00F947CF" w:rsidRDefault="00F947CF" w:rsidP="00BE0728">
            <w:pPr>
              <w:spacing w:line="276" w:lineRule="auto"/>
              <w:jc w:val="center"/>
              <w:rPr>
                <w:rFonts w:ascii="Arial" w:hAnsi="Arial" w:cs="Arial"/>
                <w:lang w:val="en-US"/>
              </w:rPr>
            </w:pPr>
            <w:r>
              <w:rPr>
                <w:rFonts w:ascii="Arial" w:hAnsi="Arial" w:cs="Arial"/>
                <w:lang w:val="en-US"/>
              </w:rPr>
              <w:t>Agosto 19 2015</w:t>
            </w:r>
          </w:p>
        </w:tc>
      </w:tr>
      <w:tr w:rsidR="009915BC" w:rsidRPr="008861DE" w:rsidTr="00F947CF">
        <w:trPr>
          <w:trHeight w:val="259"/>
        </w:trPr>
        <w:tc>
          <w:tcPr>
            <w:tcW w:w="5000" w:type="pct"/>
            <w:gridSpan w:val="15"/>
            <w:tcBorders>
              <w:bottom w:val="single" w:sz="4" w:space="0" w:color="auto"/>
            </w:tcBorders>
            <w:shd w:val="clear" w:color="auto" w:fill="DBE5F1" w:themeFill="accent1" w:themeFillTint="33"/>
            <w:vAlign w:val="center"/>
          </w:tcPr>
          <w:p w:rsidR="009915BC" w:rsidRDefault="009915BC" w:rsidP="00BE0728">
            <w:pPr>
              <w:tabs>
                <w:tab w:val="left" w:pos="3487"/>
              </w:tabs>
              <w:jc w:val="center"/>
              <w:rPr>
                <w:rFonts w:ascii="Arial" w:hAnsi="Arial" w:cs="Arial"/>
                <w:b/>
                <w:lang w:val="es-ES_tradnl"/>
              </w:rPr>
            </w:pPr>
            <w:r>
              <w:rPr>
                <w:rFonts w:ascii="Arial" w:hAnsi="Arial" w:cs="Arial"/>
                <w:b/>
                <w:lang w:val="es-ES_tradnl"/>
              </w:rPr>
              <w:t>Salud</w:t>
            </w:r>
          </w:p>
        </w:tc>
      </w:tr>
      <w:tr w:rsidR="00F947CF" w:rsidRPr="008861DE" w:rsidTr="00F947CF">
        <w:trPr>
          <w:trHeight w:val="259"/>
        </w:trPr>
        <w:tc>
          <w:tcPr>
            <w:tcW w:w="385" w:type="pct"/>
            <w:tcBorders>
              <w:bottom w:val="single" w:sz="4" w:space="0" w:color="auto"/>
            </w:tcBorders>
            <w:shd w:val="clear" w:color="auto" w:fill="auto"/>
            <w:vAlign w:val="center"/>
          </w:tcPr>
          <w:p w:rsidR="00F947CF" w:rsidRPr="00F947CF" w:rsidRDefault="00F947CF" w:rsidP="00F947CF">
            <w:pPr>
              <w:spacing w:line="276" w:lineRule="auto"/>
              <w:rPr>
                <w:rFonts w:ascii="Arial" w:hAnsi="Arial" w:cs="Arial"/>
                <w:lang w:val="es-ES_tradnl"/>
              </w:rPr>
            </w:pPr>
            <w:r w:rsidRPr="00F947CF">
              <w:rPr>
                <w:rFonts w:ascii="Arial" w:hAnsi="Arial" w:cs="Arial"/>
                <w:lang w:val="es-ES_tradnl"/>
              </w:rPr>
              <w:t>782174-114-</w:t>
            </w:r>
            <w:r w:rsidRPr="00F947CF">
              <w:rPr>
                <w:rFonts w:ascii="Arial" w:hAnsi="Arial" w:cs="Arial"/>
                <w:lang w:val="es-ES_tradnl"/>
              </w:rPr>
              <w:lastRenderedPageBreak/>
              <w:t>LP15</w:t>
            </w:r>
          </w:p>
        </w:tc>
        <w:tc>
          <w:tcPr>
            <w:tcW w:w="3533" w:type="pct"/>
            <w:gridSpan w:val="7"/>
            <w:tcBorders>
              <w:bottom w:val="single" w:sz="4" w:space="0" w:color="auto"/>
            </w:tcBorders>
            <w:shd w:val="clear" w:color="auto" w:fill="auto"/>
            <w:vAlign w:val="center"/>
          </w:tcPr>
          <w:p w:rsidR="00F947CF" w:rsidRPr="00F947CF" w:rsidRDefault="00F947CF" w:rsidP="00F947CF">
            <w:pPr>
              <w:spacing w:line="276" w:lineRule="auto"/>
              <w:rPr>
                <w:rFonts w:ascii="Arial" w:hAnsi="Arial" w:cs="Arial"/>
                <w:lang w:val="es-ES_tradnl"/>
              </w:rPr>
            </w:pPr>
            <w:r w:rsidRPr="00F947CF">
              <w:rPr>
                <w:rFonts w:ascii="Arial" w:hAnsi="Arial" w:cs="Arial"/>
                <w:lang w:val="es-ES_tradnl"/>
              </w:rPr>
              <w:lastRenderedPageBreak/>
              <w:t>Adquisición de Catéter</w:t>
            </w:r>
          </w:p>
        </w:tc>
        <w:tc>
          <w:tcPr>
            <w:tcW w:w="552" w:type="pct"/>
            <w:gridSpan w:val="5"/>
            <w:tcBorders>
              <w:bottom w:val="single" w:sz="4" w:space="0" w:color="auto"/>
            </w:tcBorders>
            <w:shd w:val="clear" w:color="auto" w:fill="auto"/>
            <w:vAlign w:val="center"/>
          </w:tcPr>
          <w:p w:rsidR="00F947CF" w:rsidRPr="00F947CF" w:rsidRDefault="00F947CF" w:rsidP="00F947CF">
            <w:pPr>
              <w:spacing w:line="276" w:lineRule="auto"/>
              <w:jc w:val="center"/>
              <w:rPr>
                <w:rFonts w:ascii="Arial" w:hAnsi="Arial" w:cs="Arial"/>
                <w:lang w:val="es-ES_tradnl"/>
              </w:rPr>
            </w:pPr>
            <w:r w:rsidRPr="00F947CF">
              <w:rPr>
                <w:rFonts w:ascii="Arial" w:hAnsi="Arial" w:cs="Arial"/>
                <w:lang w:val="es-ES_tradnl"/>
              </w:rPr>
              <w:t>Chile</w:t>
            </w:r>
          </w:p>
        </w:tc>
        <w:tc>
          <w:tcPr>
            <w:tcW w:w="530" w:type="pct"/>
            <w:gridSpan w:val="2"/>
            <w:tcBorders>
              <w:bottom w:val="single" w:sz="4" w:space="0" w:color="auto"/>
            </w:tcBorders>
            <w:shd w:val="clear" w:color="auto" w:fill="auto"/>
            <w:vAlign w:val="center"/>
          </w:tcPr>
          <w:p w:rsidR="00F947CF" w:rsidRPr="00F947CF" w:rsidRDefault="00F947CF" w:rsidP="00F947CF">
            <w:pPr>
              <w:spacing w:line="276" w:lineRule="auto"/>
              <w:jc w:val="center"/>
              <w:rPr>
                <w:rFonts w:ascii="Arial" w:hAnsi="Arial" w:cs="Arial"/>
                <w:lang w:val="es-ES_tradnl"/>
              </w:rPr>
            </w:pPr>
            <w:r w:rsidRPr="00F947CF">
              <w:rPr>
                <w:rFonts w:ascii="Arial" w:hAnsi="Arial" w:cs="Arial"/>
                <w:lang w:val="es-ES_tradnl"/>
              </w:rPr>
              <w:t>Julio 7 2015</w:t>
            </w:r>
          </w:p>
        </w:tc>
      </w:tr>
      <w:tr w:rsidR="00F947CF" w:rsidRPr="008861DE" w:rsidTr="00F947CF">
        <w:trPr>
          <w:trHeight w:val="259"/>
        </w:trPr>
        <w:tc>
          <w:tcPr>
            <w:tcW w:w="385" w:type="pct"/>
            <w:tcBorders>
              <w:bottom w:val="single" w:sz="4" w:space="0" w:color="auto"/>
            </w:tcBorders>
            <w:shd w:val="clear" w:color="auto" w:fill="auto"/>
            <w:vAlign w:val="center"/>
          </w:tcPr>
          <w:p w:rsidR="00F947CF" w:rsidRPr="00F947CF" w:rsidRDefault="00F947CF" w:rsidP="00F947CF">
            <w:pPr>
              <w:spacing w:line="276" w:lineRule="auto"/>
              <w:rPr>
                <w:rFonts w:ascii="Arial" w:hAnsi="Arial" w:cs="Arial"/>
                <w:lang w:val="es-ES_tradnl"/>
              </w:rPr>
            </w:pPr>
            <w:r w:rsidRPr="00F947CF">
              <w:rPr>
                <w:rFonts w:ascii="Arial" w:hAnsi="Arial" w:cs="Arial"/>
                <w:lang w:val="es-ES_tradnl"/>
              </w:rPr>
              <w:lastRenderedPageBreak/>
              <w:t>LPI-001-2015-FAHM</w:t>
            </w:r>
          </w:p>
        </w:tc>
        <w:tc>
          <w:tcPr>
            <w:tcW w:w="3533" w:type="pct"/>
            <w:gridSpan w:val="7"/>
            <w:tcBorders>
              <w:bottom w:val="single" w:sz="4" w:space="0" w:color="auto"/>
            </w:tcBorders>
            <w:shd w:val="clear" w:color="auto" w:fill="auto"/>
            <w:vAlign w:val="center"/>
          </w:tcPr>
          <w:p w:rsidR="00F947CF" w:rsidRPr="00F947CF" w:rsidRDefault="00F947CF" w:rsidP="00F947CF">
            <w:pPr>
              <w:spacing w:line="276" w:lineRule="auto"/>
              <w:rPr>
                <w:rFonts w:ascii="Arial" w:hAnsi="Arial" w:cs="Arial"/>
                <w:lang w:val="es-ES_tradnl"/>
              </w:rPr>
            </w:pPr>
            <w:r w:rsidRPr="00F947CF">
              <w:rPr>
                <w:rFonts w:ascii="Arial" w:hAnsi="Arial" w:cs="Arial"/>
                <w:lang w:val="es-ES_tradnl"/>
              </w:rPr>
              <w:t>Adquisición del Servicio de Hemodiálisis y Diálisis Peritoneal en forma de Comodato para el Hospital María, Especialidades Pediátricas.</w:t>
            </w:r>
          </w:p>
        </w:tc>
        <w:tc>
          <w:tcPr>
            <w:tcW w:w="552" w:type="pct"/>
            <w:gridSpan w:val="5"/>
            <w:tcBorders>
              <w:bottom w:val="single" w:sz="4" w:space="0" w:color="auto"/>
            </w:tcBorders>
            <w:shd w:val="clear" w:color="auto" w:fill="auto"/>
            <w:vAlign w:val="center"/>
          </w:tcPr>
          <w:p w:rsidR="00F947CF" w:rsidRPr="00F947CF" w:rsidRDefault="00F947CF" w:rsidP="00F947CF">
            <w:pPr>
              <w:spacing w:line="276" w:lineRule="auto"/>
              <w:jc w:val="center"/>
              <w:rPr>
                <w:rFonts w:ascii="Arial" w:hAnsi="Arial" w:cs="Arial"/>
                <w:lang w:val="es-ES_tradnl"/>
              </w:rPr>
            </w:pPr>
            <w:r>
              <w:rPr>
                <w:rFonts w:ascii="Arial" w:hAnsi="Arial" w:cs="Arial"/>
                <w:lang w:val="es-ES_tradnl"/>
              </w:rPr>
              <w:t>Honduras</w:t>
            </w:r>
          </w:p>
        </w:tc>
        <w:tc>
          <w:tcPr>
            <w:tcW w:w="530" w:type="pct"/>
            <w:gridSpan w:val="2"/>
            <w:tcBorders>
              <w:bottom w:val="single" w:sz="4" w:space="0" w:color="auto"/>
            </w:tcBorders>
            <w:shd w:val="clear" w:color="auto" w:fill="auto"/>
            <w:vAlign w:val="center"/>
          </w:tcPr>
          <w:p w:rsidR="00F947CF" w:rsidRPr="00F947CF" w:rsidRDefault="00F947CF" w:rsidP="00F947CF">
            <w:pPr>
              <w:spacing w:line="276" w:lineRule="auto"/>
              <w:jc w:val="center"/>
              <w:rPr>
                <w:rFonts w:ascii="Arial" w:hAnsi="Arial" w:cs="Arial"/>
                <w:lang w:val="es-ES_tradnl"/>
              </w:rPr>
            </w:pPr>
            <w:r>
              <w:rPr>
                <w:rFonts w:ascii="Arial" w:hAnsi="Arial" w:cs="Arial"/>
                <w:lang w:val="es-ES_tradnl"/>
              </w:rPr>
              <w:t>Julio 27 2015</w:t>
            </w:r>
          </w:p>
        </w:tc>
      </w:tr>
      <w:tr w:rsidR="00801A59" w:rsidRPr="008861DE" w:rsidTr="00F947CF">
        <w:trPr>
          <w:trHeight w:val="259"/>
        </w:trPr>
        <w:tc>
          <w:tcPr>
            <w:tcW w:w="385" w:type="pct"/>
            <w:tcBorders>
              <w:bottom w:val="single" w:sz="4" w:space="0" w:color="auto"/>
            </w:tcBorders>
            <w:shd w:val="clear" w:color="auto" w:fill="auto"/>
            <w:vAlign w:val="center"/>
          </w:tcPr>
          <w:p w:rsidR="00801A59" w:rsidRPr="00F947CF" w:rsidRDefault="00801A59" w:rsidP="00F947CF">
            <w:pPr>
              <w:spacing w:line="276" w:lineRule="auto"/>
              <w:rPr>
                <w:rFonts w:ascii="Arial" w:hAnsi="Arial" w:cs="Arial"/>
                <w:lang w:val="es-ES_tradnl"/>
              </w:rPr>
            </w:pPr>
            <w:r w:rsidRPr="00801A59">
              <w:rPr>
                <w:rFonts w:ascii="Arial" w:hAnsi="Arial" w:cs="Arial"/>
                <w:lang w:val="es-ES_tradnl"/>
              </w:rPr>
              <w:t>2026-101-LP15</w:t>
            </w:r>
          </w:p>
        </w:tc>
        <w:tc>
          <w:tcPr>
            <w:tcW w:w="3533" w:type="pct"/>
            <w:gridSpan w:val="7"/>
            <w:tcBorders>
              <w:bottom w:val="single" w:sz="4" w:space="0" w:color="auto"/>
            </w:tcBorders>
            <w:shd w:val="clear" w:color="auto" w:fill="auto"/>
            <w:vAlign w:val="center"/>
          </w:tcPr>
          <w:p w:rsidR="00801A59" w:rsidRPr="00F947CF" w:rsidRDefault="00801A59" w:rsidP="00F947CF">
            <w:pPr>
              <w:spacing w:line="276" w:lineRule="auto"/>
              <w:rPr>
                <w:rFonts w:ascii="Arial" w:hAnsi="Arial" w:cs="Arial"/>
                <w:lang w:val="es-ES_tradnl"/>
              </w:rPr>
            </w:pPr>
            <w:r w:rsidRPr="00801A59">
              <w:rPr>
                <w:rFonts w:ascii="Arial" w:hAnsi="Arial" w:cs="Arial"/>
                <w:lang w:val="es-ES_tradnl"/>
              </w:rPr>
              <w:t>Convenio Suministro Insumo Dentales  Modulo Prais</w:t>
            </w:r>
          </w:p>
        </w:tc>
        <w:tc>
          <w:tcPr>
            <w:tcW w:w="552" w:type="pct"/>
            <w:gridSpan w:val="5"/>
            <w:tcBorders>
              <w:bottom w:val="single" w:sz="4" w:space="0" w:color="auto"/>
            </w:tcBorders>
            <w:shd w:val="clear" w:color="auto" w:fill="auto"/>
            <w:vAlign w:val="center"/>
          </w:tcPr>
          <w:p w:rsidR="00801A59" w:rsidRDefault="00801A59" w:rsidP="00F947CF">
            <w:pPr>
              <w:spacing w:line="276" w:lineRule="auto"/>
              <w:jc w:val="center"/>
              <w:rPr>
                <w:rFonts w:ascii="Arial" w:hAnsi="Arial" w:cs="Arial"/>
                <w:lang w:val="es-ES_tradnl"/>
              </w:rPr>
            </w:pPr>
            <w:r>
              <w:rPr>
                <w:rFonts w:ascii="Arial" w:hAnsi="Arial" w:cs="Arial"/>
                <w:lang w:val="es-ES_tradnl"/>
              </w:rPr>
              <w:t>Chile</w:t>
            </w:r>
          </w:p>
        </w:tc>
        <w:tc>
          <w:tcPr>
            <w:tcW w:w="530" w:type="pct"/>
            <w:gridSpan w:val="2"/>
            <w:tcBorders>
              <w:bottom w:val="single" w:sz="4" w:space="0" w:color="auto"/>
            </w:tcBorders>
            <w:shd w:val="clear" w:color="auto" w:fill="auto"/>
            <w:vAlign w:val="center"/>
          </w:tcPr>
          <w:p w:rsidR="00801A59" w:rsidRDefault="00801A59" w:rsidP="00F947CF">
            <w:pPr>
              <w:spacing w:line="276" w:lineRule="auto"/>
              <w:jc w:val="center"/>
              <w:rPr>
                <w:rFonts w:ascii="Arial" w:hAnsi="Arial" w:cs="Arial"/>
                <w:lang w:val="es-ES_tradnl"/>
              </w:rPr>
            </w:pPr>
            <w:r>
              <w:rPr>
                <w:rFonts w:ascii="Arial" w:hAnsi="Arial" w:cs="Arial"/>
                <w:lang w:val="es-ES_tradnl"/>
              </w:rPr>
              <w:t>Julio 8 2015</w:t>
            </w:r>
          </w:p>
        </w:tc>
      </w:tr>
      <w:tr w:rsidR="007A565B" w:rsidRPr="008861DE" w:rsidTr="00F947CF">
        <w:trPr>
          <w:trHeight w:val="259"/>
        </w:trPr>
        <w:tc>
          <w:tcPr>
            <w:tcW w:w="385" w:type="pct"/>
            <w:tcBorders>
              <w:bottom w:val="single" w:sz="4" w:space="0" w:color="auto"/>
            </w:tcBorders>
            <w:shd w:val="clear" w:color="auto" w:fill="auto"/>
            <w:vAlign w:val="center"/>
          </w:tcPr>
          <w:p w:rsidR="007A565B" w:rsidRPr="00801A59" w:rsidRDefault="007A565B" w:rsidP="00F947CF">
            <w:pPr>
              <w:spacing w:line="276" w:lineRule="auto"/>
              <w:rPr>
                <w:rFonts w:ascii="Arial" w:hAnsi="Arial" w:cs="Arial"/>
                <w:lang w:val="es-ES_tradnl"/>
              </w:rPr>
            </w:pPr>
            <w:r w:rsidRPr="007A565B">
              <w:rPr>
                <w:rFonts w:ascii="Arial" w:hAnsi="Arial" w:cs="Arial"/>
                <w:lang w:val="es-ES_tradnl"/>
              </w:rPr>
              <w:t>2165-104-LP15</w:t>
            </w:r>
          </w:p>
        </w:tc>
        <w:tc>
          <w:tcPr>
            <w:tcW w:w="3533" w:type="pct"/>
            <w:gridSpan w:val="7"/>
            <w:tcBorders>
              <w:bottom w:val="single" w:sz="4" w:space="0" w:color="auto"/>
            </w:tcBorders>
            <w:shd w:val="clear" w:color="auto" w:fill="auto"/>
            <w:vAlign w:val="center"/>
          </w:tcPr>
          <w:p w:rsidR="007A565B" w:rsidRPr="00801A59" w:rsidRDefault="007A565B" w:rsidP="00F947CF">
            <w:pPr>
              <w:spacing w:line="276" w:lineRule="auto"/>
              <w:rPr>
                <w:rFonts w:ascii="Arial" w:hAnsi="Arial" w:cs="Arial"/>
                <w:lang w:val="es-ES_tradnl"/>
              </w:rPr>
            </w:pPr>
            <w:r w:rsidRPr="007A565B">
              <w:rPr>
                <w:rFonts w:ascii="Arial" w:hAnsi="Arial" w:cs="Arial"/>
                <w:lang w:val="es-ES_tradnl"/>
              </w:rPr>
              <w:t>Suministro de Reactivos e Insumos para el Análisis Automatizado de Pruebas de Coagulación</w:t>
            </w:r>
          </w:p>
        </w:tc>
        <w:tc>
          <w:tcPr>
            <w:tcW w:w="552" w:type="pct"/>
            <w:gridSpan w:val="5"/>
            <w:tcBorders>
              <w:bottom w:val="single" w:sz="4" w:space="0" w:color="auto"/>
            </w:tcBorders>
            <w:shd w:val="clear" w:color="auto" w:fill="auto"/>
            <w:vAlign w:val="center"/>
          </w:tcPr>
          <w:p w:rsidR="007A565B" w:rsidRDefault="007A565B" w:rsidP="00F947CF">
            <w:pPr>
              <w:spacing w:line="276" w:lineRule="auto"/>
              <w:jc w:val="center"/>
              <w:rPr>
                <w:rFonts w:ascii="Arial" w:hAnsi="Arial" w:cs="Arial"/>
                <w:lang w:val="es-ES_tradnl"/>
              </w:rPr>
            </w:pPr>
            <w:r>
              <w:rPr>
                <w:rFonts w:ascii="Arial" w:hAnsi="Arial" w:cs="Arial"/>
                <w:lang w:val="es-ES_tradnl"/>
              </w:rPr>
              <w:t>Chile</w:t>
            </w:r>
          </w:p>
        </w:tc>
        <w:tc>
          <w:tcPr>
            <w:tcW w:w="530" w:type="pct"/>
            <w:gridSpan w:val="2"/>
            <w:tcBorders>
              <w:bottom w:val="single" w:sz="4" w:space="0" w:color="auto"/>
            </w:tcBorders>
            <w:shd w:val="clear" w:color="auto" w:fill="auto"/>
            <w:vAlign w:val="center"/>
          </w:tcPr>
          <w:p w:rsidR="007A565B" w:rsidRDefault="007A565B" w:rsidP="00F947CF">
            <w:pPr>
              <w:spacing w:line="276" w:lineRule="auto"/>
              <w:jc w:val="center"/>
              <w:rPr>
                <w:rFonts w:ascii="Arial" w:hAnsi="Arial" w:cs="Arial"/>
                <w:lang w:val="es-ES_tradnl"/>
              </w:rPr>
            </w:pPr>
            <w:r>
              <w:rPr>
                <w:rFonts w:ascii="Arial" w:hAnsi="Arial" w:cs="Arial"/>
                <w:lang w:val="es-ES_tradnl"/>
              </w:rPr>
              <w:t>Julio 7 2015</w:t>
            </w:r>
          </w:p>
        </w:tc>
      </w:tr>
      <w:tr w:rsidR="009915BC" w:rsidRPr="008861DE" w:rsidTr="00F947CF">
        <w:trPr>
          <w:trHeight w:val="259"/>
        </w:trPr>
        <w:tc>
          <w:tcPr>
            <w:tcW w:w="5000" w:type="pct"/>
            <w:gridSpan w:val="15"/>
            <w:tcBorders>
              <w:top w:val="single" w:sz="4" w:space="0" w:color="auto"/>
            </w:tcBorders>
            <w:shd w:val="clear" w:color="auto" w:fill="DBE5F1" w:themeFill="accent1" w:themeFillTint="33"/>
            <w:vAlign w:val="center"/>
          </w:tcPr>
          <w:p w:rsidR="009915BC" w:rsidRDefault="009915BC" w:rsidP="009915BC">
            <w:pPr>
              <w:tabs>
                <w:tab w:val="left" w:pos="3487"/>
              </w:tabs>
              <w:jc w:val="center"/>
              <w:rPr>
                <w:rFonts w:ascii="Arial" w:hAnsi="Arial" w:cs="Arial"/>
                <w:b/>
                <w:lang w:val="es-ES_tradnl"/>
              </w:rPr>
            </w:pPr>
            <w:r>
              <w:rPr>
                <w:rFonts w:ascii="Arial" w:hAnsi="Arial" w:cs="Arial"/>
                <w:b/>
                <w:lang w:val="es-ES_tradnl"/>
              </w:rPr>
              <w:t>Vehículos</w:t>
            </w:r>
          </w:p>
        </w:tc>
      </w:tr>
      <w:tr w:rsidR="007A565B" w:rsidRPr="008861DE" w:rsidTr="007A565B">
        <w:trPr>
          <w:trHeight w:val="259"/>
        </w:trPr>
        <w:tc>
          <w:tcPr>
            <w:tcW w:w="401" w:type="pct"/>
            <w:gridSpan w:val="3"/>
            <w:tcBorders>
              <w:top w:val="single" w:sz="4" w:space="0" w:color="auto"/>
            </w:tcBorders>
            <w:shd w:val="clear" w:color="auto" w:fill="auto"/>
            <w:vAlign w:val="center"/>
          </w:tcPr>
          <w:p w:rsidR="007A565B" w:rsidRPr="007A565B" w:rsidRDefault="007A565B" w:rsidP="009915BC">
            <w:pPr>
              <w:tabs>
                <w:tab w:val="left" w:pos="3487"/>
              </w:tabs>
              <w:jc w:val="center"/>
              <w:rPr>
                <w:rFonts w:ascii="Arial" w:hAnsi="Arial" w:cs="Arial"/>
                <w:lang w:val="es-ES_tradnl"/>
              </w:rPr>
            </w:pPr>
            <w:r w:rsidRPr="007A565B">
              <w:rPr>
                <w:rFonts w:ascii="Arial" w:hAnsi="Arial" w:cs="Arial"/>
                <w:lang w:val="es-ES_tradnl"/>
              </w:rPr>
              <w:t>LPN 03/2015</w:t>
            </w:r>
          </w:p>
        </w:tc>
        <w:tc>
          <w:tcPr>
            <w:tcW w:w="3551" w:type="pct"/>
            <w:gridSpan w:val="7"/>
            <w:tcBorders>
              <w:top w:val="single" w:sz="4" w:space="0" w:color="auto"/>
            </w:tcBorders>
            <w:shd w:val="clear" w:color="auto" w:fill="auto"/>
            <w:vAlign w:val="center"/>
          </w:tcPr>
          <w:p w:rsidR="007A565B" w:rsidRPr="007A565B" w:rsidRDefault="007A565B" w:rsidP="007A565B">
            <w:pPr>
              <w:spacing w:line="276" w:lineRule="auto"/>
              <w:rPr>
                <w:rFonts w:ascii="Arial" w:hAnsi="Arial" w:cs="Arial"/>
                <w:lang w:val="es-ES_tradnl"/>
              </w:rPr>
            </w:pPr>
            <w:r w:rsidRPr="007A565B">
              <w:rPr>
                <w:rFonts w:ascii="Arial" w:hAnsi="Arial" w:cs="Arial"/>
                <w:lang w:val="es-ES_tradnl"/>
              </w:rPr>
              <w:t>Adquisición de 3 Camiones Compactadores para Recolección de Desechos Solidos</w:t>
            </w:r>
          </w:p>
        </w:tc>
        <w:tc>
          <w:tcPr>
            <w:tcW w:w="525" w:type="pct"/>
            <w:gridSpan w:val="4"/>
            <w:tcBorders>
              <w:top w:val="single" w:sz="4" w:space="0" w:color="auto"/>
            </w:tcBorders>
            <w:shd w:val="clear" w:color="auto" w:fill="auto"/>
            <w:vAlign w:val="center"/>
          </w:tcPr>
          <w:p w:rsidR="007A565B" w:rsidRPr="007A565B" w:rsidRDefault="007A565B" w:rsidP="009915BC">
            <w:pPr>
              <w:tabs>
                <w:tab w:val="left" w:pos="3487"/>
              </w:tabs>
              <w:jc w:val="center"/>
              <w:rPr>
                <w:rFonts w:ascii="Arial" w:hAnsi="Arial" w:cs="Arial"/>
                <w:lang w:val="es-ES_tradnl"/>
              </w:rPr>
            </w:pPr>
            <w:r w:rsidRPr="007A565B">
              <w:rPr>
                <w:rFonts w:ascii="Arial" w:hAnsi="Arial" w:cs="Arial"/>
                <w:lang w:val="es-ES_tradnl"/>
              </w:rPr>
              <w:t>El Salvador</w:t>
            </w:r>
          </w:p>
        </w:tc>
        <w:tc>
          <w:tcPr>
            <w:tcW w:w="523" w:type="pct"/>
            <w:tcBorders>
              <w:top w:val="single" w:sz="4" w:space="0" w:color="auto"/>
            </w:tcBorders>
            <w:shd w:val="clear" w:color="auto" w:fill="auto"/>
            <w:vAlign w:val="center"/>
          </w:tcPr>
          <w:p w:rsidR="007A565B" w:rsidRPr="007A565B" w:rsidRDefault="007A565B" w:rsidP="009915BC">
            <w:pPr>
              <w:tabs>
                <w:tab w:val="left" w:pos="3487"/>
              </w:tabs>
              <w:jc w:val="center"/>
              <w:rPr>
                <w:rFonts w:ascii="Arial" w:hAnsi="Arial" w:cs="Arial"/>
                <w:lang w:val="es-ES_tradnl"/>
              </w:rPr>
            </w:pPr>
            <w:r w:rsidRPr="007A565B">
              <w:rPr>
                <w:rFonts w:ascii="Arial" w:hAnsi="Arial" w:cs="Arial"/>
                <w:lang w:val="es-ES_tradnl"/>
              </w:rPr>
              <w:t>Julio 7 2015</w:t>
            </w:r>
          </w:p>
        </w:tc>
      </w:tr>
      <w:tr w:rsidR="00BE0728" w:rsidRPr="008861DE" w:rsidTr="00710B72">
        <w:trPr>
          <w:trHeight w:val="259"/>
        </w:trPr>
        <w:tc>
          <w:tcPr>
            <w:tcW w:w="5000" w:type="pct"/>
            <w:gridSpan w:val="15"/>
            <w:shd w:val="clear" w:color="auto" w:fill="DBE5F1" w:themeFill="accent1" w:themeFillTint="33"/>
            <w:vAlign w:val="center"/>
          </w:tcPr>
          <w:p w:rsidR="00BE0728" w:rsidRPr="008861DE" w:rsidRDefault="00BE0728" w:rsidP="00BE0728">
            <w:pPr>
              <w:spacing w:line="276" w:lineRule="auto"/>
              <w:jc w:val="center"/>
              <w:rPr>
                <w:rFonts w:ascii="Arial" w:hAnsi="Arial" w:cs="Arial"/>
                <w:b/>
                <w:lang w:val="es-ES_tradnl"/>
              </w:rPr>
            </w:pPr>
            <w:r>
              <w:rPr>
                <w:rFonts w:ascii="Arial" w:hAnsi="Arial" w:cs="Arial"/>
                <w:b/>
                <w:lang w:val="es-ES_tradnl"/>
              </w:rPr>
              <w:t>Construcción</w:t>
            </w:r>
          </w:p>
        </w:tc>
      </w:tr>
      <w:tr w:rsidR="009915BC" w:rsidRPr="008861DE" w:rsidTr="007A565B">
        <w:trPr>
          <w:trHeight w:val="771"/>
        </w:trPr>
        <w:tc>
          <w:tcPr>
            <w:tcW w:w="415" w:type="pct"/>
            <w:gridSpan w:val="4"/>
            <w:tcBorders>
              <w:bottom w:val="single" w:sz="4" w:space="0" w:color="auto"/>
            </w:tcBorders>
            <w:shd w:val="clear" w:color="auto" w:fill="auto"/>
            <w:vAlign w:val="center"/>
          </w:tcPr>
          <w:p w:rsidR="009915BC" w:rsidRPr="007C4B2C" w:rsidRDefault="009915BC" w:rsidP="00BE0728">
            <w:pPr>
              <w:spacing w:line="276" w:lineRule="auto"/>
              <w:jc w:val="center"/>
              <w:rPr>
                <w:rFonts w:ascii="Arial" w:hAnsi="Arial" w:cs="Arial"/>
                <w:lang w:val="es-ES_tradnl"/>
              </w:rPr>
            </w:pPr>
            <w:r w:rsidRPr="009915BC">
              <w:rPr>
                <w:rFonts w:ascii="Arial" w:hAnsi="Arial" w:cs="Arial"/>
                <w:lang w:val="es-ES_tradnl"/>
              </w:rPr>
              <w:t>441-LPN-0-1,11,15</w:t>
            </w:r>
          </w:p>
        </w:tc>
        <w:tc>
          <w:tcPr>
            <w:tcW w:w="3520" w:type="pct"/>
            <w:gridSpan w:val="5"/>
            <w:tcBorders>
              <w:bottom w:val="single" w:sz="4" w:space="0" w:color="auto"/>
            </w:tcBorders>
            <w:shd w:val="clear" w:color="auto" w:fill="auto"/>
            <w:vAlign w:val="center"/>
          </w:tcPr>
          <w:p w:rsidR="009915BC" w:rsidRDefault="009915BC" w:rsidP="00BE0728">
            <w:pPr>
              <w:spacing w:line="276" w:lineRule="auto"/>
              <w:jc w:val="both"/>
              <w:rPr>
                <w:rFonts w:ascii="Arial" w:hAnsi="Arial" w:cs="Arial"/>
                <w:lang w:val="es-ES_tradnl"/>
              </w:rPr>
            </w:pPr>
            <w:r w:rsidRPr="009915BC">
              <w:rPr>
                <w:rFonts w:ascii="Arial" w:hAnsi="Arial" w:cs="Arial"/>
                <w:lang w:val="es-ES_tradnl"/>
              </w:rPr>
              <w:t>Construcción de: 1) Cauce natural en el casco urbano de Sébaco, 2) Puente peatonal y puente vado en la comunidad Las Chinas en Ciudad Darío, 3) Puente vado en la comunidad La Sotana en San Rafael del Norte, 4) Obras de estabilización de cauce natural en la comunidad de Namanji en San Rafael del Norte, 5) Obra de revestimiento de cauce natural en Villa La Cruz en casco urbano de Jinotega, 6) Caja puente en la Comunidad Canta Gallo en La Concordia.</w:t>
            </w:r>
          </w:p>
        </w:tc>
        <w:tc>
          <w:tcPr>
            <w:tcW w:w="542" w:type="pct"/>
            <w:gridSpan w:val="5"/>
            <w:tcBorders>
              <w:bottom w:val="single" w:sz="4" w:space="0" w:color="auto"/>
            </w:tcBorders>
            <w:shd w:val="clear" w:color="auto" w:fill="auto"/>
            <w:vAlign w:val="center"/>
          </w:tcPr>
          <w:p w:rsidR="009915BC" w:rsidRDefault="009915BC" w:rsidP="00BE0728">
            <w:pPr>
              <w:spacing w:line="276" w:lineRule="auto"/>
              <w:jc w:val="center"/>
              <w:rPr>
                <w:rFonts w:ascii="Arial" w:hAnsi="Arial" w:cs="Arial"/>
                <w:lang w:val="es-ES_tradnl"/>
              </w:rPr>
            </w:pPr>
            <w:r>
              <w:rPr>
                <w:rFonts w:ascii="Arial" w:hAnsi="Arial" w:cs="Arial"/>
                <w:lang w:val="es-ES_tradnl"/>
              </w:rPr>
              <w:t>Nicaragua</w:t>
            </w:r>
          </w:p>
        </w:tc>
        <w:tc>
          <w:tcPr>
            <w:tcW w:w="523" w:type="pct"/>
            <w:tcBorders>
              <w:bottom w:val="single" w:sz="4" w:space="0" w:color="auto"/>
            </w:tcBorders>
            <w:shd w:val="clear" w:color="auto" w:fill="auto"/>
            <w:vAlign w:val="center"/>
          </w:tcPr>
          <w:p w:rsidR="009915BC" w:rsidRDefault="009915BC" w:rsidP="00BE0728">
            <w:pPr>
              <w:spacing w:line="276" w:lineRule="auto"/>
              <w:jc w:val="center"/>
              <w:rPr>
                <w:rFonts w:ascii="Arial" w:hAnsi="Arial" w:cs="Arial"/>
                <w:lang w:val="es-ES_tradnl"/>
              </w:rPr>
            </w:pPr>
            <w:r>
              <w:rPr>
                <w:rFonts w:ascii="Arial" w:hAnsi="Arial" w:cs="Arial"/>
                <w:lang w:val="es-ES_tradnl"/>
              </w:rPr>
              <w:t>Junio 26 2015</w:t>
            </w:r>
          </w:p>
        </w:tc>
      </w:tr>
      <w:tr w:rsidR="004C3FA9" w:rsidRPr="008861DE" w:rsidTr="007A565B">
        <w:trPr>
          <w:trHeight w:val="771"/>
        </w:trPr>
        <w:tc>
          <w:tcPr>
            <w:tcW w:w="415" w:type="pct"/>
            <w:gridSpan w:val="4"/>
            <w:tcBorders>
              <w:bottom w:val="single" w:sz="4" w:space="0" w:color="auto"/>
            </w:tcBorders>
            <w:shd w:val="clear" w:color="auto" w:fill="auto"/>
            <w:vAlign w:val="center"/>
          </w:tcPr>
          <w:p w:rsidR="004C3FA9" w:rsidRPr="009915BC" w:rsidRDefault="004C3FA9" w:rsidP="004C3FA9">
            <w:pPr>
              <w:spacing w:line="276" w:lineRule="auto"/>
              <w:jc w:val="center"/>
              <w:rPr>
                <w:rFonts w:ascii="Arial" w:hAnsi="Arial" w:cs="Arial"/>
                <w:lang w:val="es-ES_tradnl"/>
              </w:rPr>
            </w:pPr>
            <w:r w:rsidRPr="004C3FA9">
              <w:rPr>
                <w:rFonts w:ascii="Arial" w:hAnsi="Arial" w:cs="Arial"/>
                <w:lang w:val="es-ES_tradnl"/>
              </w:rPr>
              <w:t>15</w:t>
            </w:r>
            <w:r>
              <w:rPr>
                <w:rFonts w:ascii="Arial" w:hAnsi="Arial" w:cs="Arial"/>
                <w:lang w:val="es-ES_tradnl"/>
              </w:rPr>
              <w:t>.</w:t>
            </w:r>
            <w:r w:rsidRPr="004C3FA9">
              <w:rPr>
                <w:rFonts w:ascii="Arial" w:hAnsi="Arial" w:cs="Arial"/>
                <w:lang w:val="es-ES_tradnl"/>
              </w:rPr>
              <w:t>155</w:t>
            </w:r>
          </w:p>
        </w:tc>
        <w:tc>
          <w:tcPr>
            <w:tcW w:w="3520" w:type="pct"/>
            <w:gridSpan w:val="5"/>
            <w:tcBorders>
              <w:bottom w:val="single" w:sz="4" w:space="0" w:color="auto"/>
            </w:tcBorders>
            <w:shd w:val="clear" w:color="auto" w:fill="auto"/>
            <w:vAlign w:val="center"/>
          </w:tcPr>
          <w:p w:rsidR="004C3FA9" w:rsidRPr="009915BC" w:rsidRDefault="004C3FA9" w:rsidP="00BE0728">
            <w:pPr>
              <w:spacing w:line="276" w:lineRule="auto"/>
              <w:jc w:val="both"/>
              <w:rPr>
                <w:rFonts w:ascii="Arial" w:hAnsi="Arial" w:cs="Arial"/>
                <w:lang w:val="es-ES_tradnl"/>
              </w:rPr>
            </w:pPr>
            <w:r w:rsidRPr="004C3FA9">
              <w:rPr>
                <w:rFonts w:ascii="Arial" w:hAnsi="Arial" w:cs="Arial"/>
                <w:lang w:val="es-ES_tradnl"/>
              </w:rPr>
              <w:t>Ampliación de la Capacidad de Aducción de Agua Bruta a la Planta de Aguas Corrientes y Obras Anexas</w:t>
            </w:r>
          </w:p>
        </w:tc>
        <w:tc>
          <w:tcPr>
            <w:tcW w:w="542" w:type="pct"/>
            <w:gridSpan w:val="5"/>
            <w:tcBorders>
              <w:bottom w:val="single" w:sz="4" w:space="0" w:color="auto"/>
            </w:tcBorders>
            <w:shd w:val="clear" w:color="auto" w:fill="auto"/>
            <w:vAlign w:val="center"/>
          </w:tcPr>
          <w:p w:rsidR="004C3FA9" w:rsidRDefault="004C3FA9" w:rsidP="00BE0728">
            <w:pPr>
              <w:spacing w:line="276" w:lineRule="auto"/>
              <w:jc w:val="center"/>
              <w:rPr>
                <w:rFonts w:ascii="Arial" w:hAnsi="Arial" w:cs="Arial"/>
                <w:lang w:val="es-ES_tradnl"/>
              </w:rPr>
            </w:pPr>
            <w:r>
              <w:rPr>
                <w:rFonts w:ascii="Arial" w:hAnsi="Arial" w:cs="Arial"/>
                <w:lang w:val="es-ES_tradnl"/>
              </w:rPr>
              <w:t>Uruguay</w:t>
            </w:r>
          </w:p>
        </w:tc>
        <w:tc>
          <w:tcPr>
            <w:tcW w:w="523" w:type="pct"/>
            <w:tcBorders>
              <w:bottom w:val="single" w:sz="4" w:space="0" w:color="auto"/>
            </w:tcBorders>
            <w:shd w:val="clear" w:color="auto" w:fill="auto"/>
            <w:vAlign w:val="center"/>
          </w:tcPr>
          <w:p w:rsidR="004C3FA9" w:rsidRDefault="004C3FA9" w:rsidP="00BE0728">
            <w:pPr>
              <w:spacing w:line="276" w:lineRule="auto"/>
              <w:jc w:val="center"/>
              <w:rPr>
                <w:rFonts w:ascii="Arial" w:hAnsi="Arial" w:cs="Arial"/>
                <w:lang w:val="es-ES_tradnl"/>
              </w:rPr>
            </w:pPr>
            <w:r>
              <w:rPr>
                <w:rFonts w:ascii="Arial" w:hAnsi="Arial" w:cs="Arial"/>
                <w:lang w:val="es-ES_tradnl"/>
              </w:rPr>
              <w:t>Julio 7 2015</w:t>
            </w:r>
          </w:p>
        </w:tc>
      </w:tr>
      <w:tr w:rsidR="00BE0728" w:rsidRPr="008861DE" w:rsidTr="00DD74C0">
        <w:trPr>
          <w:trHeight w:val="394"/>
        </w:trPr>
        <w:tc>
          <w:tcPr>
            <w:tcW w:w="5000" w:type="pct"/>
            <w:gridSpan w:val="15"/>
            <w:shd w:val="clear" w:color="auto" w:fill="DBE5F1" w:themeFill="accent1" w:themeFillTint="33"/>
            <w:vAlign w:val="center"/>
          </w:tcPr>
          <w:p w:rsidR="00BE0728" w:rsidRDefault="00BE0728" w:rsidP="00BE0728">
            <w:pPr>
              <w:spacing w:line="276" w:lineRule="auto"/>
              <w:jc w:val="center"/>
              <w:rPr>
                <w:rFonts w:ascii="Arial" w:hAnsi="Arial" w:cs="Arial"/>
                <w:lang w:val="es-ES_tradnl"/>
              </w:rPr>
            </w:pPr>
            <w:r w:rsidRPr="00DD74C0">
              <w:rPr>
                <w:rFonts w:ascii="Arial" w:hAnsi="Arial" w:cs="Arial"/>
                <w:b/>
                <w:lang w:val="es-ES_tradnl"/>
              </w:rPr>
              <w:t>Otros Rubr</w:t>
            </w:r>
            <w:r>
              <w:rPr>
                <w:rFonts w:ascii="Arial" w:hAnsi="Arial" w:cs="Arial"/>
                <w:b/>
                <w:lang w:val="es-ES_tradnl"/>
              </w:rPr>
              <w:t>o</w:t>
            </w:r>
            <w:r w:rsidRPr="00DD74C0">
              <w:rPr>
                <w:rFonts w:ascii="Arial" w:hAnsi="Arial" w:cs="Arial"/>
                <w:b/>
                <w:lang w:val="es-ES_tradnl"/>
              </w:rPr>
              <w:t>s</w:t>
            </w:r>
          </w:p>
        </w:tc>
      </w:tr>
      <w:tr w:rsidR="00F947CF" w:rsidRPr="008861DE" w:rsidTr="00F947CF">
        <w:trPr>
          <w:trHeight w:val="394"/>
        </w:trPr>
        <w:tc>
          <w:tcPr>
            <w:tcW w:w="425" w:type="pct"/>
            <w:gridSpan w:val="5"/>
            <w:shd w:val="clear" w:color="auto" w:fill="auto"/>
            <w:vAlign w:val="center"/>
          </w:tcPr>
          <w:p w:rsidR="00F947CF" w:rsidRPr="00F947CF" w:rsidRDefault="00F947CF" w:rsidP="00BE0728">
            <w:pPr>
              <w:spacing w:line="276" w:lineRule="auto"/>
              <w:jc w:val="center"/>
              <w:rPr>
                <w:rFonts w:ascii="Arial" w:hAnsi="Arial" w:cs="Arial"/>
                <w:lang w:val="es-ES_tradnl"/>
              </w:rPr>
            </w:pPr>
            <w:r w:rsidRPr="00F947CF">
              <w:rPr>
                <w:rFonts w:ascii="Arial" w:hAnsi="Arial" w:cs="Arial"/>
                <w:lang w:val="es-ES_tradnl"/>
              </w:rPr>
              <w:t>LPN-SEDS-004-2015</w:t>
            </w:r>
          </w:p>
        </w:tc>
        <w:tc>
          <w:tcPr>
            <w:tcW w:w="3510" w:type="pct"/>
            <w:gridSpan w:val="4"/>
            <w:shd w:val="clear" w:color="auto" w:fill="auto"/>
            <w:vAlign w:val="center"/>
          </w:tcPr>
          <w:p w:rsidR="00F947CF" w:rsidRPr="00F947CF" w:rsidRDefault="00F947CF" w:rsidP="00F947CF">
            <w:pPr>
              <w:spacing w:line="276" w:lineRule="auto"/>
              <w:rPr>
                <w:rFonts w:ascii="Arial" w:hAnsi="Arial" w:cs="Arial"/>
                <w:lang w:val="es-ES_tradnl"/>
              </w:rPr>
            </w:pPr>
            <w:r>
              <w:rPr>
                <w:rFonts w:ascii="Arial" w:hAnsi="Arial" w:cs="Arial"/>
                <w:lang w:val="es-ES_tradnl"/>
              </w:rPr>
              <w:t>C</w:t>
            </w:r>
            <w:r w:rsidRPr="00F947CF">
              <w:rPr>
                <w:rFonts w:ascii="Arial" w:hAnsi="Arial" w:cs="Arial"/>
                <w:lang w:val="es-ES_tradnl"/>
              </w:rPr>
              <w:t>ontrataci</w:t>
            </w:r>
            <w:r>
              <w:rPr>
                <w:rFonts w:ascii="Arial" w:hAnsi="Arial" w:cs="Arial"/>
                <w:lang w:val="es-ES_tradnl"/>
              </w:rPr>
              <w:t>ó</w:t>
            </w:r>
            <w:r w:rsidRPr="00F947CF">
              <w:rPr>
                <w:rFonts w:ascii="Arial" w:hAnsi="Arial" w:cs="Arial"/>
                <w:lang w:val="es-ES_tradnl"/>
              </w:rPr>
              <w:t xml:space="preserve">n y </w:t>
            </w:r>
            <w:r>
              <w:rPr>
                <w:rFonts w:ascii="Arial" w:hAnsi="Arial" w:cs="Arial"/>
                <w:lang w:val="es-ES_tradnl"/>
              </w:rPr>
              <w:t>A</w:t>
            </w:r>
            <w:r w:rsidRPr="00F947CF">
              <w:rPr>
                <w:rFonts w:ascii="Arial" w:hAnsi="Arial" w:cs="Arial"/>
                <w:lang w:val="es-ES_tradnl"/>
              </w:rPr>
              <w:t xml:space="preserve">dquisición de </w:t>
            </w:r>
            <w:r>
              <w:rPr>
                <w:rFonts w:ascii="Arial" w:hAnsi="Arial" w:cs="Arial"/>
                <w:lang w:val="es-ES_tradnl"/>
              </w:rPr>
              <w:t>C</w:t>
            </w:r>
            <w:r w:rsidRPr="00F947CF">
              <w:rPr>
                <w:rFonts w:ascii="Arial" w:hAnsi="Arial" w:cs="Arial"/>
                <w:lang w:val="es-ES_tradnl"/>
              </w:rPr>
              <w:t>halecos,</w:t>
            </w:r>
            <w:r>
              <w:rPr>
                <w:rFonts w:ascii="Arial" w:hAnsi="Arial" w:cs="Arial"/>
                <w:lang w:val="es-ES_tradnl"/>
              </w:rPr>
              <w:t xml:space="preserve"> C</w:t>
            </w:r>
            <w:r w:rsidRPr="00F947CF">
              <w:rPr>
                <w:rFonts w:ascii="Arial" w:hAnsi="Arial" w:cs="Arial"/>
                <w:lang w:val="es-ES_tradnl"/>
              </w:rPr>
              <w:t>apotes,</w:t>
            </w:r>
            <w:r>
              <w:rPr>
                <w:rFonts w:ascii="Arial" w:hAnsi="Arial" w:cs="Arial"/>
                <w:lang w:val="es-ES_tradnl"/>
              </w:rPr>
              <w:t xml:space="preserve"> G</w:t>
            </w:r>
            <w:r w:rsidRPr="00F947CF">
              <w:rPr>
                <w:rFonts w:ascii="Arial" w:hAnsi="Arial" w:cs="Arial"/>
                <w:lang w:val="es-ES_tradnl"/>
              </w:rPr>
              <w:t xml:space="preserve">uantes, y </w:t>
            </w:r>
            <w:r>
              <w:rPr>
                <w:rFonts w:ascii="Arial" w:hAnsi="Arial" w:cs="Arial"/>
                <w:lang w:val="es-ES_tradnl"/>
              </w:rPr>
              <w:t>C</w:t>
            </w:r>
            <w:r w:rsidRPr="00F947CF">
              <w:rPr>
                <w:rFonts w:ascii="Arial" w:hAnsi="Arial" w:cs="Arial"/>
                <w:lang w:val="es-ES_tradnl"/>
              </w:rPr>
              <w:t xml:space="preserve">onos para la </w:t>
            </w:r>
            <w:r>
              <w:rPr>
                <w:rFonts w:ascii="Arial" w:hAnsi="Arial" w:cs="Arial"/>
                <w:lang w:val="es-ES_tradnl"/>
              </w:rPr>
              <w:t>D</w:t>
            </w:r>
            <w:r w:rsidRPr="00F947CF">
              <w:rPr>
                <w:rFonts w:ascii="Arial" w:hAnsi="Arial" w:cs="Arial"/>
                <w:lang w:val="es-ES_tradnl"/>
              </w:rPr>
              <w:t>irecci</w:t>
            </w:r>
            <w:r>
              <w:rPr>
                <w:rFonts w:ascii="Arial" w:hAnsi="Arial" w:cs="Arial"/>
                <w:lang w:val="es-ES_tradnl"/>
              </w:rPr>
              <w:t>ó</w:t>
            </w:r>
            <w:r w:rsidRPr="00F947CF">
              <w:rPr>
                <w:rFonts w:ascii="Arial" w:hAnsi="Arial" w:cs="Arial"/>
                <w:lang w:val="es-ES_tradnl"/>
              </w:rPr>
              <w:t xml:space="preserve">n </w:t>
            </w:r>
            <w:r>
              <w:rPr>
                <w:rFonts w:ascii="Arial" w:hAnsi="Arial" w:cs="Arial"/>
                <w:lang w:val="es-ES_tradnl"/>
              </w:rPr>
              <w:t>N</w:t>
            </w:r>
            <w:r w:rsidRPr="00F947CF">
              <w:rPr>
                <w:rFonts w:ascii="Arial" w:hAnsi="Arial" w:cs="Arial"/>
                <w:lang w:val="es-ES_tradnl"/>
              </w:rPr>
              <w:t xml:space="preserve">acional de </w:t>
            </w:r>
            <w:r>
              <w:rPr>
                <w:rFonts w:ascii="Arial" w:hAnsi="Arial" w:cs="Arial"/>
                <w:lang w:val="es-ES_tradnl"/>
              </w:rPr>
              <w:t>T</w:t>
            </w:r>
            <w:r w:rsidRPr="00F947CF">
              <w:rPr>
                <w:rFonts w:ascii="Arial" w:hAnsi="Arial" w:cs="Arial"/>
                <w:lang w:val="es-ES_tradnl"/>
              </w:rPr>
              <w:t>ransito</w:t>
            </w:r>
          </w:p>
        </w:tc>
        <w:tc>
          <w:tcPr>
            <w:tcW w:w="525" w:type="pct"/>
            <w:gridSpan w:val="2"/>
            <w:shd w:val="clear" w:color="auto" w:fill="auto"/>
            <w:vAlign w:val="center"/>
          </w:tcPr>
          <w:p w:rsidR="00F947CF" w:rsidRPr="00F947CF" w:rsidRDefault="00F947CF" w:rsidP="00BE0728">
            <w:pPr>
              <w:spacing w:line="276" w:lineRule="auto"/>
              <w:jc w:val="center"/>
              <w:rPr>
                <w:rFonts w:ascii="Arial" w:hAnsi="Arial" w:cs="Arial"/>
                <w:lang w:val="es-ES_tradnl"/>
              </w:rPr>
            </w:pPr>
            <w:r w:rsidRPr="00F947CF">
              <w:rPr>
                <w:rFonts w:ascii="Arial" w:hAnsi="Arial" w:cs="Arial"/>
                <w:lang w:val="es-ES_tradnl"/>
              </w:rPr>
              <w:t>Honduras</w:t>
            </w:r>
          </w:p>
        </w:tc>
        <w:tc>
          <w:tcPr>
            <w:tcW w:w="540" w:type="pct"/>
            <w:gridSpan w:val="4"/>
            <w:shd w:val="clear" w:color="auto" w:fill="auto"/>
            <w:vAlign w:val="center"/>
          </w:tcPr>
          <w:p w:rsidR="00F947CF" w:rsidRPr="00F947CF" w:rsidRDefault="00F947CF" w:rsidP="00BE0728">
            <w:pPr>
              <w:spacing w:line="276" w:lineRule="auto"/>
              <w:jc w:val="center"/>
              <w:rPr>
                <w:rFonts w:ascii="Arial" w:hAnsi="Arial" w:cs="Arial"/>
                <w:lang w:val="es-ES_tradnl"/>
              </w:rPr>
            </w:pPr>
            <w:r w:rsidRPr="00F947CF">
              <w:rPr>
                <w:rFonts w:ascii="Arial" w:hAnsi="Arial" w:cs="Arial"/>
                <w:lang w:val="es-ES_tradnl"/>
              </w:rPr>
              <w:t>Julio 8 2015</w:t>
            </w:r>
          </w:p>
        </w:tc>
      </w:tr>
      <w:tr w:rsidR="00F947CF" w:rsidRPr="008861DE" w:rsidTr="00F947CF">
        <w:trPr>
          <w:trHeight w:val="394"/>
        </w:trPr>
        <w:tc>
          <w:tcPr>
            <w:tcW w:w="425" w:type="pct"/>
            <w:gridSpan w:val="5"/>
            <w:shd w:val="clear" w:color="auto" w:fill="auto"/>
            <w:vAlign w:val="center"/>
          </w:tcPr>
          <w:p w:rsidR="00F947CF" w:rsidRPr="00F947CF" w:rsidRDefault="00F947CF" w:rsidP="00BE0728">
            <w:pPr>
              <w:spacing w:line="276" w:lineRule="auto"/>
              <w:jc w:val="center"/>
              <w:rPr>
                <w:rFonts w:ascii="Arial" w:hAnsi="Arial" w:cs="Arial"/>
                <w:lang w:val="es-ES_tradnl"/>
              </w:rPr>
            </w:pPr>
            <w:r w:rsidRPr="00F947CF">
              <w:rPr>
                <w:rFonts w:ascii="Arial" w:hAnsi="Arial" w:cs="Arial"/>
                <w:lang w:val="es-ES_tradnl"/>
              </w:rPr>
              <w:t>290022       1121/2015</w:t>
            </w:r>
          </w:p>
        </w:tc>
        <w:tc>
          <w:tcPr>
            <w:tcW w:w="3510" w:type="pct"/>
            <w:gridSpan w:val="4"/>
            <w:shd w:val="clear" w:color="auto" w:fill="auto"/>
            <w:vAlign w:val="center"/>
          </w:tcPr>
          <w:p w:rsidR="00F947CF" w:rsidRDefault="00F947CF" w:rsidP="00F947CF">
            <w:pPr>
              <w:spacing w:line="276" w:lineRule="auto"/>
              <w:rPr>
                <w:rFonts w:ascii="Arial" w:hAnsi="Arial" w:cs="Arial"/>
                <w:lang w:val="es-ES_tradnl"/>
              </w:rPr>
            </w:pPr>
            <w:r w:rsidRPr="00F947CF">
              <w:rPr>
                <w:rFonts w:ascii="Arial" w:hAnsi="Arial" w:cs="Arial"/>
                <w:lang w:val="es-ES_tradnl"/>
              </w:rPr>
              <w:t>Adquisición de Materiales para Alumbrado Público</w:t>
            </w:r>
          </w:p>
        </w:tc>
        <w:tc>
          <w:tcPr>
            <w:tcW w:w="525" w:type="pct"/>
            <w:gridSpan w:val="2"/>
            <w:shd w:val="clear" w:color="auto" w:fill="auto"/>
            <w:vAlign w:val="center"/>
          </w:tcPr>
          <w:p w:rsidR="00F947CF" w:rsidRPr="00F947CF" w:rsidRDefault="00F947CF" w:rsidP="00BE0728">
            <w:pPr>
              <w:spacing w:line="276" w:lineRule="auto"/>
              <w:jc w:val="center"/>
              <w:rPr>
                <w:rFonts w:ascii="Arial" w:hAnsi="Arial" w:cs="Arial"/>
                <w:lang w:val="es-ES_tradnl"/>
              </w:rPr>
            </w:pPr>
            <w:r>
              <w:rPr>
                <w:rFonts w:ascii="Arial" w:hAnsi="Arial" w:cs="Arial"/>
                <w:lang w:val="es-ES_tradnl"/>
              </w:rPr>
              <w:t>Paraguay</w:t>
            </w:r>
          </w:p>
        </w:tc>
        <w:tc>
          <w:tcPr>
            <w:tcW w:w="540" w:type="pct"/>
            <w:gridSpan w:val="4"/>
            <w:shd w:val="clear" w:color="auto" w:fill="auto"/>
            <w:vAlign w:val="center"/>
          </w:tcPr>
          <w:p w:rsidR="00F947CF" w:rsidRPr="00F947CF" w:rsidRDefault="00B90DF4" w:rsidP="00BE0728">
            <w:pPr>
              <w:spacing w:line="276" w:lineRule="auto"/>
              <w:jc w:val="center"/>
              <w:rPr>
                <w:rFonts w:ascii="Arial" w:hAnsi="Arial" w:cs="Arial"/>
                <w:lang w:val="es-ES_tradnl"/>
              </w:rPr>
            </w:pPr>
            <w:r>
              <w:rPr>
                <w:rFonts w:ascii="Arial" w:hAnsi="Arial" w:cs="Arial"/>
                <w:lang w:val="es-ES_tradnl"/>
              </w:rPr>
              <w:t>Julio 15 2015</w:t>
            </w:r>
          </w:p>
        </w:tc>
      </w:tr>
      <w:tr w:rsidR="006C1178" w:rsidRPr="008861DE" w:rsidTr="00F947CF">
        <w:trPr>
          <w:trHeight w:val="394"/>
        </w:trPr>
        <w:tc>
          <w:tcPr>
            <w:tcW w:w="425" w:type="pct"/>
            <w:gridSpan w:val="5"/>
            <w:shd w:val="clear" w:color="auto" w:fill="auto"/>
            <w:vAlign w:val="center"/>
          </w:tcPr>
          <w:p w:rsidR="006C1178" w:rsidRPr="00F947CF" w:rsidRDefault="006C1178" w:rsidP="00BE0728">
            <w:pPr>
              <w:spacing w:line="276" w:lineRule="auto"/>
              <w:jc w:val="center"/>
              <w:rPr>
                <w:rFonts w:ascii="Arial" w:hAnsi="Arial" w:cs="Arial"/>
                <w:lang w:val="es-ES_tradnl"/>
              </w:rPr>
            </w:pPr>
            <w:r w:rsidRPr="006C1178">
              <w:rPr>
                <w:rFonts w:ascii="Arial" w:hAnsi="Arial" w:cs="Arial"/>
                <w:lang w:val="es-ES_tradnl"/>
              </w:rPr>
              <w:t>CDP-04/2015-PFGL-AMP</w:t>
            </w:r>
          </w:p>
        </w:tc>
        <w:tc>
          <w:tcPr>
            <w:tcW w:w="3510" w:type="pct"/>
            <w:gridSpan w:val="4"/>
            <w:shd w:val="clear" w:color="auto" w:fill="auto"/>
            <w:vAlign w:val="center"/>
          </w:tcPr>
          <w:p w:rsidR="006C1178" w:rsidRPr="00F947CF" w:rsidRDefault="006C1178" w:rsidP="00F947CF">
            <w:pPr>
              <w:spacing w:line="276" w:lineRule="auto"/>
              <w:rPr>
                <w:rFonts w:ascii="Arial" w:hAnsi="Arial" w:cs="Arial"/>
                <w:lang w:val="es-ES_tradnl"/>
              </w:rPr>
            </w:pPr>
            <w:r w:rsidRPr="006C1178">
              <w:rPr>
                <w:rFonts w:ascii="Arial" w:hAnsi="Arial" w:cs="Arial"/>
                <w:lang w:val="es-ES_tradnl"/>
              </w:rPr>
              <w:t>Adquisición de 20 Bancas Metálicas</w:t>
            </w:r>
          </w:p>
        </w:tc>
        <w:tc>
          <w:tcPr>
            <w:tcW w:w="525" w:type="pct"/>
            <w:gridSpan w:val="2"/>
            <w:shd w:val="clear" w:color="auto" w:fill="auto"/>
            <w:vAlign w:val="center"/>
          </w:tcPr>
          <w:p w:rsidR="006C1178" w:rsidRDefault="006C1178" w:rsidP="00BE0728">
            <w:pPr>
              <w:spacing w:line="276" w:lineRule="auto"/>
              <w:jc w:val="center"/>
              <w:rPr>
                <w:rFonts w:ascii="Arial" w:hAnsi="Arial" w:cs="Arial"/>
                <w:lang w:val="es-ES_tradnl"/>
              </w:rPr>
            </w:pPr>
            <w:r>
              <w:rPr>
                <w:rFonts w:ascii="Arial" w:hAnsi="Arial" w:cs="Arial"/>
                <w:lang w:val="es-ES_tradnl"/>
              </w:rPr>
              <w:t>El Salvador</w:t>
            </w:r>
          </w:p>
        </w:tc>
        <w:tc>
          <w:tcPr>
            <w:tcW w:w="540" w:type="pct"/>
            <w:gridSpan w:val="4"/>
            <w:shd w:val="clear" w:color="auto" w:fill="auto"/>
            <w:vAlign w:val="center"/>
          </w:tcPr>
          <w:p w:rsidR="006C1178" w:rsidRDefault="006C1178" w:rsidP="00BE0728">
            <w:pPr>
              <w:spacing w:line="276" w:lineRule="auto"/>
              <w:jc w:val="center"/>
              <w:rPr>
                <w:rFonts w:ascii="Arial" w:hAnsi="Arial" w:cs="Arial"/>
                <w:lang w:val="es-ES_tradnl"/>
              </w:rPr>
            </w:pPr>
            <w:r>
              <w:rPr>
                <w:rFonts w:ascii="Arial" w:hAnsi="Arial" w:cs="Arial"/>
                <w:lang w:val="es-ES_tradnl"/>
              </w:rPr>
              <w:t>Junio 30 2015</w:t>
            </w:r>
          </w:p>
        </w:tc>
      </w:tr>
      <w:tr w:rsidR="006C1178" w:rsidRPr="008861DE" w:rsidTr="00F947CF">
        <w:trPr>
          <w:trHeight w:val="394"/>
        </w:trPr>
        <w:tc>
          <w:tcPr>
            <w:tcW w:w="425" w:type="pct"/>
            <w:gridSpan w:val="5"/>
            <w:shd w:val="clear" w:color="auto" w:fill="auto"/>
            <w:vAlign w:val="center"/>
          </w:tcPr>
          <w:p w:rsidR="006C1178" w:rsidRPr="006C1178" w:rsidRDefault="006C1178" w:rsidP="00BE0728">
            <w:pPr>
              <w:spacing w:line="276" w:lineRule="auto"/>
              <w:jc w:val="center"/>
              <w:rPr>
                <w:rFonts w:ascii="Arial" w:hAnsi="Arial" w:cs="Arial"/>
                <w:lang w:val="es-ES_tradnl"/>
              </w:rPr>
            </w:pPr>
            <w:r w:rsidRPr="006C1178">
              <w:rPr>
                <w:rFonts w:ascii="Arial" w:hAnsi="Arial" w:cs="Arial"/>
                <w:lang w:val="es-ES_tradnl"/>
              </w:rPr>
              <w:t>2015-1-03-0-08-LP-003453</w:t>
            </w:r>
          </w:p>
        </w:tc>
        <w:tc>
          <w:tcPr>
            <w:tcW w:w="3510" w:type="pct"/>
            <w:gridSpan w:val="4"/>
            <w:shd w:val="clear" w:color="auto" w:fill="auto"/>
            <w:vAlign w:val="center"/>
          </w:tcPr>
          <w:p w:rsidR="006C1178" w:rsidRPr="006C1178" w:rsidRDefault="006C1178" w:rsidP="00F947CF">
            <w:pPr>
              <w:spacing w:line="276" w:lineRule="auto"/>
              <w:rPr>
                <w:rFonts w:ascii="Arial" w:hAnsi="Arial" w:cs="Arial"/>
                <w:lang w:val="es-ES_tradnl"/>
              </w:rPr>
            </w:pPr>
            <w:r w:rsidRPr="006C1178">
              <w:rPr>
                <w:rFonts w:ascii="Arial" w:hAnsi="Arial" w:cs="Arial"/>
                <w:lang w:val="es-ES_tradnl"/>
              </w:rPr>
              <w:t>Adquisición de 200 Mil Libras de Pintura Termoplástica Base Alkydica Color Blanca</w:t>
            </w:r>
          </w:p>
        </w:tc>
        <w:tc>
          <w:tcPr>
            <w:tcW w:w="525" w:type="pct"/>
            <w:gridSpan w:val="2"/>
            <w:shd w:val="clear" w:color="auto" w:fill="auto"/>
            <w:vAlign w:val="center"/>
          </w:tcPr>
          <w:p w:rsidR="006C1178" w:rsidRDefault="006C1178" w:rsidP="00BE0728">
            <w:pPr>
              <w:spacing w:line="276" w:lineRule="auto"/>
              <w:jc w:val="center"/>
              <w:rPr>
                <w:rFonts w:ascii="Arial" w:hAnsi="Arial" w:cs="Arial"/>
                <w:lang w:val="es-ES_tradnl"/>
              </w:rPr>
            </w:pPr>
            <w:r>
              <w:rPr>
                <w:rFonts w:ascii="Arial" w:hAnsi="Arial" w:cs="Arial"/>
                <w:lang w:val="es-ES_tradnl"/>
              </w:rPr>
              <w:t>Panamá</w:t>
            </w:r>
          </w:p>
        </w:tc>
        <w:tc>
          <w:tcPr>
            <w:tcW w:w="540" w:type="pct"/>
            <w:gridSpan w:val="4"/>
            <w:shd w:val="clear" w:color="auto" w:fill="auto"/>
            <w:vAlign w:val="center"/>
          </w:tcPr>
          <w:p w:rsidR="006C1178" w:rsidRDefault="006C1178" w:rsidP="00BE0728">
            <w:pPr>
              <w:spacing w:line="276" w:lineRule="auto"/>
              <w:jc w:val="center"/>
              <w:rPr>
                <w:rFonts w:ascii="Arial" w:hAnsi="Arial" w:cs="Arial"/>
                <w:lang w:val="es-ES_tradnl"/>
              </w:rPr>
            </w:pPr>
            <w:r>
              <w:rPr>
                <w:rFonts w:ascii="Arial" w:hAnsi="Arial" w:cs="Arial"/>
                <w:lang w:val="es-ES_tradnl"/>
              </w:rPr>
              <w:t>Julio 24 2015</w:t>
            </w:r>
          </w:p>
        </w:tc>
      </w:tr>
    </w:tbl>
    <w:p w:rsidR="006F5C70" w:rsidRDefault="006F5C70" w:rsidP="00FC6D96">
      <w:pPr>
        <w:spacing w:line="276" w:lineRule="auto"/>
        <w:rPr>
          <w:rFonts w:ascii="Arial" w:hAnsi="Arial" w:cs="Arial"/>
        </w:rPr>
      </w:pPr>
    </w:p>
    <w:p w:rsidR="00FC6D96" w:rsidRPr="006F5C70" w:rsidRDefault="00FC6D96" w:rsidP="00FC6D96">
      <w:pPr>
        <w:spacing w:line="276" w:lineRule="auto"/>
        <w:rPr>
          <w:rFonts w:ascii="Arial" w:hAnsi="Arial" w:cs="Arial"/>
          <w:b/>
          <w:sz w:val="22"/>
          <w:lang w:val="es-ES_tradnl"/>
        </w:rPr>
      </w:pPr>
    </w:p>
    <w:p w:rsidR="006F5C70" w:rsidRPr="006F5C70" w:rsidRDefault="006F5C70" w:rsidP="004A1F8F">
      <w:pPr>
        <w:spacing w:line="276" w:lineRule="auto"/>
        <w:ind w:left="-284" w:hanging="142"/>
        <w:jc w:val="center"/>
        <w:rPr>
          <w:rFonts w:ascii="Arial" w:hAnsi="Arial" w:cs="Arial"/>
          <w:b/>
          <w:sz w:val="22"/>
          <w:lang w:val="es-ES_tradnl"/>
        </w:rPr>
      </w:pPr>
      <w:r w:rsidRPr="006F5C70">
        <w:rPr>
          <w:rFonts w:ascii="Arial" w:hAnsi="Arial" w:cs="Arial"/>
          <w:b/>
          <w:sz w:val="22"/>
          <w:lang w:val="es-ES_tradnl"/>
        </w:rPr>
        <w:t>Licitaciones Internacionales difundidas por Consulados y Embajadas argentinas en el Exterior</w:t>
      </w:r>
    </w:p>
    <w:p w:rsidR="006F5C70" w:rsidRDefault="00CF5E39" w:rsidP="004A1F8F">
      <w:pPr>
        <w:spacing w:line="276" w:lineRule="auto"/>
        <w:ind w:left="708"/>
        <w:jc w:val="center"/>
        <w:rPr>
          <w:rFonts w:ascii="Arial" w:hAnsi="Arial" w:cs="Arial"/>
          <w:b/>
          <w:sz w:val="22"/>
          <w:lang w:val="es-ES_tradnl"/>
        </w:rPr>
      </w:pPr>
      <w:r>
        <w:rPr>
          <w:rFonts w:ascii="Arial" w:hAnsi="Arial" w:cs="Arial"/>
          <w:b/>
          <w:sz w:val="22"/>
          <w:lang w:val="es-ES_tradnl"/>
        </w:rPr>
        <w:t>25</w:t>
      </w:r>
      <w:r w:rsidR="008F5213">
        <w:rPr>
          <w:rFonts w:ascii="Arial" w:hAnsi="Arial" w:cs="Arial"/>
          <w:b/>
          <w:sz w:val="22"/>
          <w:lang w:val="es-ES_tradnl"/>
        </w:rPr>
        <w:t xml:space="preserve"> de Junio</w:t>
      </w:r>
      <w:r w:rsidR="00FD4076">
        <w:rPr>
          <w:rFonts w:ascii="Arial" w:hAnsi="Arial" w:cs="Arial"/>
          <w:b/>
          <w:sz w:val="22"/>
          <w:lang w:val="es-ES_tradnl"/>
        </w:rPr>
        <w:t xml:space="preserve"> </w:t>
      </w:r>
      <w:r w:rsidR="006F5C70" w:rsidRPr="006F5C70">
        <w:rPr>
          <w:rFonts w:ascii="Arial" w:hAnsi="Arial" w:cs="Arial"/>
          <w:b/>
          <w:sz w:val="22"/>
          <w:lang w:val="es-ES_tradnl"/>
        </w:rPr>
        <w:t>de 2015</w:t>
      </w:r>
    </w:p>
    <w:p w:rsidR="006F5C70" w:rsidRDefault="006F5C70" w:rsidP="006F5C70">
      <w:pPr>
        <w:spacing w:line="276" w:lineRule="auto"/>
        <w:ind w:left="708"/>
        <w:jc w:val="center"/>
        <w:rPr>
          <w:rFonts w:ascii="Arial" w:hAnsi="Arial" w:cs="Arial"/>
          <w:b/>
          <w:sz w:val="22"/>
          <w:lang w:val="es-ES_tradnl"/>
        </w:rPr>
      </w:pPr>
    </w:p>
    <w:p w:rsidR="000E7637" w:rsidRPr="006F5C70" w:rsidRDefault="000E7637" w:rsidP="006F5C70">
      <w:pPr>
        <w:spacing w:line="276" w:lineRule="auto"/>
        <w:ind w:left="708"/>
        <w:jc w:val="center"/>
        <w:rPr>
          <w:rFonts w:ascii="Arial" w:hAnsi="Arial" w:cs="Arial"/>
          <w:b/>
          <w:sz w:val="22"/>
          <w:lang w:val="es-ES_tradnl"/>
        </w:rPr>
      </w:pPr>
    </w:p>
    <w:tbl>
      <w:tblPr>
        <w:tblW w:w="10490" w:type="dxa"/>
        <w:tblInd w:w="-214" w:type="dxa"/>
        <w:tblLayout w:type="fixed"/>
        <w:tblCellMar>
          <w:left w:w="70" w:type="dxa"/>
          <w:right w:w="70" w:type="dxa"/>
        </w:tblCellMar>
        <w:tblLook w:val="04A0"/>
      </w:tblPr>
      <w:tblGrid>
        <w:gridCol w:w="1277"/>
        <w:gridCol w:w="5540"/>
        <w:gridCol w:w="2256"/>
        <w:gridCol w:w="1417"/>
      </w:tblGrid>
      <w:tr w:rsidR="006F5C70" w:rsidRPr="00C7642C" w:rsidTr="004C3B69">
        <w:trPr>
          <w:trHeight w:val="331"/>
        </w:trPr>
        <w:tc>
          <w:tcPr>
            <w:tcW w:w="1277"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F5C70" w:rsidRPr="000E7637" w:rsidRDefault="006F5C70" w:rsidP="000E7637">
            <w:pPr>
              <w:spacing w:line="276" w:lineRule="auto"/>
              <w:jc w:val="center"/>
              <w:rPr>
                <w:rFonts w:ascii="Arial" w:hAnsi="Arial" w:cs="Arial"/>
                <w:b/>
              </w:rPr>
            </w:pPr>
            <w:r w:rsidRPr="000E7637">
              <w:rPr>
                <w:rFonts w:ascii="Arial" w:hAnsi="Arial" w:cs="Arial"/>
                <w:b/>
              </w:rPr>
              <w:t>País</w:t>
            </w:r>
          </w:p>
        </w:tc>
        <w:tc>
          <w:tcPr>
            <w:tcW w:w="5540" w:type="dxa"/>
            <w:tcBorders>
              <w:top w:val="single" w:sz="4" w:space="0" w:color="auto"/>
              <w:left w:val="nil"/>
              <w:bottom w:val="single" w:sz="4" w:space="0" w:color="auto"/>
              <w:right w:val="single" w:sz="4" w:space="0" w:color="auto"/>
            </w:tcBorders>
            <w:shd w:val="clear" w:color="000000" w:fill="DBE5F1"/>
            <w:noWrap/>
            <w:vAlign w:val="center"/>
            <w:hideMark/>
          </w:tcPr>
          <w:p w:rsidR="006F5C70" w:rsidRPr="000E7637" w:rsidRDefault="006F5C70" w:rsidP="000E7637">
            <w:pPr>
              <w:spacing w:line="276" w:lineRule="auto"/>
              <w:ind w:hanging="184"/>
              <w:jc w:val="center"/>
              <w:rPr>
                <w:rFonts w:ascii="Arial" w:hAnsi="Arial" w:cs="Arial"/>
                <w:b/>
              </w:rPr>
            </w:pPr>
            <w:r w:rsidRPr="000E7637">
              <w:rPr>
                <w:rFonts w:ascii="Arial" w:hAnsi="Arial" w:cs="Arial"/>
                <w:b/>
              </w:rPr>
              <w:t>Descripción</w:t>
            </w:r>
          </w:p>
        </w:tc>
        <w:tc>
          <w:tcPr>
            <w:tcW w:w="2256" w:type="dxa"/>
            <w:tcBorders>
              <w:top w:val="single" w:sz="4" w:space="0" w:color="auto"/>
              <w:left w:val="nil"/>
              <w:bottom w:val="single" w:sz="4" w:space="0" w:color="auto"/>
              <w:right w:val="single" w:sz="4" w:space="0" w:color="auto"/>
            </w:tcBorders>
            <w:shd w:val="clear" w:color="000000" w:fill="DBE5F1"/>
            <w:noWrap/>
            <w:vAlign w:val="center"/>
            <w:hideMark/>
          </w:tcPr>
          <w:p w:rsidR="006F5C70" w:rsidRPr="000E7637" w:rsidRDefault="006F5C70" w:rsidP="000E7637">
            <w:pPr>
              <w:spacing w:line="276" w:lineRule="auto"/>
              <w:jc w:val="center"/>
              <w:rPr>
                <w:rFonts w:ascii="Arial" w:hAnsi="Arial" w:cs="Arial"/>
                <w:b/>
              </w:rPr>
            </w:pPr>
            <w:r w:rsidRPr="000E7637">
              <w:rPr>
                <w:rFonts w:ascii="Arial" w:hAnsi="Arial" w:cs="Arial"/>
                <w:b/>
              </w:rPr>
              <w:t>Demandante</w:t>
            </w:r>
          </w:p>
        </w:tc>
        <w:tc>
          <w:tcPr>
            <w:tcW w:w="1417" w:type="dxa"/>
            <w:tcBorders>
              <w:top w:val="single" w:sz="4" w:space="0" w:color="auto"/>
              <w:left w:val="nil"/>
              <w:bottom w:val="single" w:sz="4" w:space="0" w:color="auto"/>
              <w:right w:val="single" w:sz="4" w:space="0" w:color="auto"/>
            </w:tcBorders>
            <w:shd w:val="clear" w:color="000000" w:fill="DBE5F1"/>
            <w:noWrap/>
            <w:vAlign w:val="center"/>
            <w:hideMark/>
          </w:tcPr>
          <w:p w:rsidR="006F5C70" w:rsidRPr="000E7637" w:rsidRDefault="006F5C70" w:rsidP="000E7637">
            <w:pPr>
              <w:spacing w:line="276" w:lineRule="auto"/>
              <w:jc w:val="center"/>
              <w:rPr>
                <w:rFonts w:ascii="Arial" w:hAnsi="Arial" w:cs="Arial"/>
                <w:b/>
              </w:rPr>
            </w:pPr>
            <w:r w:rsidRPr="000E7637">
              <w:rPr>
                <w:rFonts w:ascii="Arial" w:hAnsi="Arial" w:cs="Arial"/>
                <w:b/>
              </w:rPr>
              <w:t>Fecha cierre</w:t>
            </w:r>
          </w:p>
        </w:tc>
      </w:tr>
      <w:tr w:rsidR="006602A4" w:rsidRPr="00F6682C" w:rsidTr="004C3B69">
        <w:trPr>
          <w:trHeight w:val="1222"/>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2A4" w:rsidRDefault="006602A4" w:rsidP="00E63249">
            <w:pPr>
              <w:jc w:val="center"/>
              <w:rPr>
                <w:rFonts w:ascii="Arial" w:hAnsi="Arial" w:cs="Arial"/>
              </w:rPr>
            </w:pPr>
            <w:r>
              <w:rPr>
                <w:rFonts w:ascii="Arial" w:hAnsi="Arial" w:cs="Arial"/>
              </w:rPr>
              <w:t>Bulgaria</w:t>
            </w:r>
          </w:p>
        </w:tc>
        <w:tc>
          <w:tcPr>
            <w:tcW w:w="5540" w:type="dxa"/>
            <w:tcBorders>
              <w:top w:val="single" w:sz="4" w:space="0" w:color="auto"/>
              <w:left w:val="nil"/>
              <w:bottom w:val="single" w:sz="4" w:space="0" w:color="auto"/>
              <w:right w:val="single" w:sz="4" w:space="0" w:color="auto"/>
            </w:tcBorders>
            <w:shd w:val="clear" w:color="auto" w:fill="auto"/>
            <w:vAlign w:val="center"/>
            <w:hideMark/>
          </w:tcPr>
          <w:p w:rsidR="006602A4" w:rsidRPr="006C4915" w:rsidRDefault="006602A4" w:rsidP="00CA47D4">
            <w:pPr>
              <w:rPr>
                <w:rFonts w:ascii="Arial" w:hAnsi="Arial" w:cs="Arial"/>
              </w:rPr>
            </w:pPr>
            <w:r w:rsidRPr="006602A4">
              <w:rPr>
                <w:rFonts w:ascii="Arial" w:hAnsi="Arial" w:cs="Arial"/>
              </w:rPr>
              <w:t>Procedimiento de concesión de autorización para la prospección y exploración de petróleo y gas natural en la zona del «Bloque 1-22 Teres», situado en la zona económica exclusiva de la República de Bulgaria en el mar Negro (NSA 00----).</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6602A4" w:rsidRDefault="006602A4" w:rsidP="00E63249">
            <w:pPr>
              <w:jc w:val="center"/>
              <w:rPr>
                <w:rFonts w:ascii="Arial" w:hAnsi="Arial" w:cs="Arial"/>
              </w:rPr>
            </w:pPr>
            <w:r w:rsidRPr="006602A4">
              <w:rPr>
                <w:rFonts w:ascii="Arial" w:hAnsi="Arial" w:cs="Arial"/>
              </w:rPr>
              <w:t>REPÚBLICA DE BULGARIA, CONSEJO DE MINISTROS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02A4" w:rsidRDefault="006602A4" w:rsidP="006602A4">
            <w:pPr>
              <w:jc w:val="center"/>
              <w:rPr>
                <w:rFonts w:ascii="Arial" w:hAnsi="Arial" w:cs="Arial"/>
              </w:rPr>
            </w:pPr>
            <w:r>
              <w:rPr>
                <w:rFonts w:ascii="Arial" w:hAnsi="Arial" w:cs="Arial"/>
              </w:rPr>
              <w:t xml:space="preserve">Septiembre 20 2015 </w:t>
            </w:r>
          </w:p>
        </w:tc>
      </w:tr>
      <w:tr w:rsidR="006602A4" w:rsidRPr="00F6682C" w:rsidTr="00CC05A6">
        <w:trPr>
          <w:trHeight w:val="189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2A4" w:rsidRDefault="006602A4" w:rsidP="00E63249">
            <w:pPr>
              <w:jc w:val="center"/>
              <w:rPr>
                <w:rFonts w:ascii="Arial" w:hAnsi="Arial" w:cs="Arial"/>
              </w:rPr>
            </w:pPr>
            <w:r>
              <w:rPr>
                <w:rFonts w:ascii="Arial" w:hAnsi="Arial" w:cs="Arial"/>
              </w:rPr>
              <w:t>Bulgaria</w:t>
            </w:r>
          </w:p>
        </w:tc>
        <w:tc>
          <w:tcPr>
            <w:tcW w:w="5540" w:type="dxa"/>
            <w:tcBorders>
              <w:top w:val="single" w:sz="4" w:space="0" w:color="auto"/>
              <w:left w:val="nil"/>
              <w:bottom w:val="single" w:sz="4" w:space="0" w:color="auto"/>
              <w:right w:val="single" w:sz="4" w:space="0" w:color="auto"/>
            </w:tcBorders>
            <w:shd w:val="clear" w:color="auto" w:fill="auto"/>
            <w:vAlign w:val="center"/>
            <w:hideMark/>
          </w:tcPr>
          <w:p w:rsidR="006602A4" w:rsidRPr="006C4915" w:rsidRDefault="006602A4" w:rsidP="00CA47D4">
            <w:pPr>
              <w:rPr>
                <w:rFonts w:ascii="Arial" w:hAnsi="Arial" w:cs="Arial"/>
              </w:rPr>
            </w:pPr>
            <w:r w:rsidRPr="006602A4">
              <w:rPr>
                <w:rFonts w:ascii="Arial" w:hAnsi="Arial" w:cs="Arial"/>
              </w:rPr>
              <w:t>Procedimiento de concesión de autorización para la prospección y exploración de petróleo y gas natural en la zona del «Bloque 1-14 Silistar», situado en la plataforma continental y en la zona económica exclusiva de la República de Bulgaria en el Mar Negro (NSA 00----).</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6602A4" w:rsidRDefault="006602A4" w:rsidP="00E63249">
            <w:pPr>
              <w:jc w:val="center"/>
              <w:rPr>
                <w:rFonts w:ascii="Arial" w:hAnsi="Arial" w:cs="Arial"/>
              </w:rPr>
            </w:pPr>
            <w:r w:rsidRPr="006602A4">
              <w:rPr>
                <w:rFonts w:ascii="Arial" w:hAnsi="Arial" w:cs="Arial"/>
              </w:rPr>
              <w:t>REPÚBLICA DE BULGARIA, CONSEJO DE MINISTROS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02A4" w:rsidRDefault="006602A4" w:rsidP="00E63249">
            <w:pPr>
              <w:jc w:val="center"/>
              <w:rPr>
                <w:rFonts w:ascii="Arial" w:hAnsi="Arial" w:cs="Arial"/>
              </w:rPr>
            </w:pPr>
            <w:r>
              <w:rPr>
                <w:rFonts w:ascii="Arial" w:hAnsi="Arial" w:cs="Arial"/>
              </w:rPr>
              <w:t>Septiembre 21 2015</w:t>
            </w:r>
          </w:p>
        </w:tc>
      </w:tr>
      <w:tr w:rsidR="00CA47D4" w:rsidRPr="00F6682C" w:rsidTr="00CA47D4">
        <w:trPr>
          <w:trHeight w:val="1411"/>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7D4" w:rsidRDefault="00CA47D4" w:rsidP="00E63249">
            <w:pPr>
              <w:jc w:val="center"/>
              <w:rPr>
                <w:rFonts w:ascii="Arial" w:hAnsi="Arial" w:cs="Arial"/>
              </w:rPr>
            </w:pPr>
            <w:r>
              <w:rPr>
                <w:rFonts w:ascii="Arial" w:hAnsi="Arial" w:cs="Arial"/>
              </w:rPr>
              <w:t>Bolivia</w:t>
            </w:r>
          </w:p>
        </w:tc>
        <w:tc>
          <w:tcPr>
            <w:tcW w:w="5540" w:type="dxa"/>
            <w:tcBorders>
              <w:top w:val="single" w:sz="4" w:space="0" w:color="auto"/>
              <w:left w:val="nil"/>
              <w:bottom w:val="single" w:sz="4" w:space="0" w:color="auto"/>
              <w:right w:val="single" w:sz="4" w:space="0" w:color="auto"/>
            </w:tcBorders>
            <w:shd w:val="clear" w:color="auto" w:fill="auto"/>
            <w:vAlign w:val="center"/>
            <w:hideMark/>
          </w:tcPr>
          <w:p w:rsidR="00CA47D4" w:rsidRPr="006602A4" w:rsidRDefault="00CA47D4" w:rsidP="00CA47D4">
            <w:pPr>
              <w:rPr>
                <w:rFonts w:ascii="Arial" w:hAnsi="Arial" w:cs="Arial"/>
              </w:rPr>
            </w:pPr>
            <w:r w:rsidRPr="00CA47D4">
              <w:rPr>
                <w:rFonts w:ascii="Arial" w:hAnsi="Arial" w:cs="Arial"/>
              </w:rPr>
              <w:t>CONSTRUCCION DE LA CARRETERA PUENTE ARCE - AIQUILE - LA PALIZADA, TRAMO KM. 30 (VILLA GRANADO) - PUENTE TAPERAS (con condición suspensiva) (NSA 00----).</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CA47D4" w:rsidRPr="006602A4" w:rsidRDefault="00CA47D4" w:rsidP="00E63249">
            <w:pPr>
              <w:jc w:val="center"/>
              <w:rPr>
                <w:rFonts w:ascii="Arial" w:hAnsi="Arial" w:cs="Arial"/>
              </w:rPr>
            </w:pPr>
            <w:r>
              <w:rPr>
                <w:rFonts w:ascii="Arial" w:hAnsi="Arial" w:cs="Arial"/>
              </w:rPr>
              <w:t>Administración Boliviana de Carreteras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47D4" w:rsidRDefault="00CA47D4" w:rsidP="00E63249">
            <w:pPr>
              <w:jc w:val="center"/>
              <w:rPr>
                <w:rFonts w:ascii="Arial" w:hAnsi="Arial" w:cs="Arial"/>
              </w:rPr>
            </w:pPr>
            <w:r>
              <w:rPr>
                <w:rFonts w:ascii="Arial" w:hAnsi="Arial" w:cs="Arial"/>
              </w:rPr>
              <w:t>Julio 7 2015</w:t>
            </w:r>
          </w:p>
        </w:tc>
      </w:tr>
      <w:tr w:rsidR="00CA47D4" w:rsidRPr="00F6682C" w:rsidTr="00CA47D4">
        <w:trPr>
          <w:trHeight w:val="1404"/>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7D4" w:rsidRDefault="00CA47D4" w:rsidP="00E63249">
            <w:pPr>
              <w:jc w:val="center"/>
              <w:rPr>
                <w:rFonts w:ascii="Arial" w:hAnsi="Arial" w:cs="Arial"/>
              </w:rPr>
            </w:pPr>
            <w:r>
              <w:rPr>
                <w:rFonts w:ascii="Arial" w:hAnsi="Arial" w:cs="Arial"/>
              </w:rPr>
              <w:t>Bolivia</w:t>
            </w:r>
          </w:p>
        </w:tc>
        <w:tc>
          <w:tcPr>
            <w:tcW w:w="5540" w:type="dxa"/>
            <w:tcBorders>
              <w:top w:val="single" w:sz="4" w:space="0" w:color="auto"/>
              <w:left w:val="nil"/>
              <w:bottom w:val="single" w:sz="4" w:space="0" w:color="auto"/>
              <w:right w:val="single" w:sz="4" w:space="0" w:color="auto"/>
            </w:tcBorders>
            <w:shd w:val="clear" w:color="auto" w:fill="auto"/>
            <w:vAlign w:val="center"/>
            <w:hideMark/>
          </w:tcPr>
          <w:p w:rsidR="00CA47D4" w:rsidRPr="00CA47D4" w:rsidRDefault="00CA47D4" w:rsidP="00CA47D4">
            <w:pPr>
              <w:rPr>
                <w:rFonts w:ascii="Arial" w:hAnsi="Arial" w:cs="Arial"/>
              </w:rPr>
            </w:pPr>
            <w:r w:rsidRPr="00CA47D4">
              <w:rPr>
                <w:rFonts w:ascii="Arial" w:hAnsi="Arial" w:cs="Arial"/>
              </w:rPr>
              <w:t>CONSTRUCCION DE LA CARRETERA PUENTE ARCE - AIQUILE - LA PALIZADA, TRAMO:PUENTE TAPERAS - LA PALIZADA (con condición suspensiva) (NSA 00----).</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CA47D4" w:rsidRPr="006602A4" w:rsidRDefault="00CA47D4" w:rsidP="00576C10">
            <w:pPr>
              <w:jc w:val="center"/>
              <w:rPr>
                <w:rFonts w:ascii="Arial" w:hAnsi="Arial" w:cs="Arial"/>
              </w:rPr>
            </w:pPr>
            <w:r>
              <w:rPr>
                <w:rFonts w:ascii="Arial" w:hAnsi="Arial" w:cs="Arial"/>
              </w:rPr>
              <w:t>Administración Boliviana de Carreteras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47D4" w:rsidRDefault="00CA47D4" w:rsidP="00576C10">
            <w:pPr>
              <w:jc w:val="center"/>
              <w:rPr>
                <w:rFonts w:ascii="Arial" w:hAnsi="Arial" w:cs="Arial"/>
              </w:rPr>
            </w:pPr>
            <w:r>
              <w:rPr>
                <w:rFonts w:ascii="Arial" w:hAnsi="Arial" w:cs="Arial"/>
              </w:rPr>
              <w:t>Julio 7 2015</w:t>
            </w:r>
          </w:p>
        </w:tc>
      </w:tr>
      <w:tr w:rsidR="00CA47D4" w:rsidRPr="00F6682C" w:rsidTr="00CA47D4">
        <w:trPr>
          <w:trHeight w:val="1537"/>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7D4" w:rsidRDefault="009D2559" w:rsidP="00E63249">
            <w:pPr>
              <w:jc w:val="center"/>
              <w:rPr>
                <w:rFonts w:ascii="Arial" w:hAnsi="Arial" w:cs="Arial"/>
              </w:rPr>
            </w:pPr>
            <w:r>
              <w:rPr>
                <w:rFonts w:ascii="Arial" w:hAnsi="Arial" w:cs="Arial"/>
              </w:rPr>
              <w:t>Bolivia</w:t>
            </w:r>
          </w:p>
        </w:tc>
        <w:tc>
          <w:tcPr>
            <w:tcW w:w="5540" w:type="dxa"/>
            <w:tcBorders>
              <w:top w:val="single" w:sz="4" w:space="0" w:color="auto"/>
              <w:left w:val="nil"/>
              <w:bottom w:val="single" w:sz="4" w:space="0" w:color="auto"/>
              <w:right w:val="single" w:sz="4" w:space="0" w:color="auto"/>
            </w:tcBorders>
            <w:shd w:val="clear" w:color="auto" w:fill="auto"/>
            <w:vAlign w:val="center"/>
            <w:hideMark/>
          </w:tcPr>
          <w:p w:rsidR="00CA47D4" w:rsidRPr="00CA47D4" w:rsidRDefault="009D2559" w:rsidP="009D2559">
            <w:pPr>
              <w:rPr>
                <w:rFonts w:ascii="Arial" w:hAnsi="Arial" w:cs="Arial"/>
              </w:rPr>
            </w:pPr>
            <w:r w:rsidRPr="009D2559">
              <w:rPr>
                <w:rFonts w:ascii="Arial" w:hAnsi="Arial" w:cs="Arial"/>
              </w:rPr>
              <w:t>UPERVISION TECNICA DE LA CONSTRUCCION DE LA PRESA, OBRAS ANEXAS Y COMPLEMENTARIAS (MISICUNI II) DEL PROYECTO MULTIPLE MISICUNI (NSA 00----).</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CA47D4" w:rsidRPr="006602A4" w:rsidRDefault="009D2559" w:rsidP="00576C10">
            <w:pPr>
              <w:jc w:val="center"/>
              <w:rPr>
                <w:rFonts w:ascii="Arial" w:hAnsi="Arial" w:cs="Arial"/>
              </w:rPr>
            </w:pPr>
            <w:r w:rsidRPr="009D2559">
              <w:rPr>
                <w:rFonts w:ascii="Arial" w:hAnsi="Arial" w:cs="Arial"/>
              </w:rPr>
              <w:t>EMPRESA MISICUNI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47D4" w:rsidRDefault="009D2559" w:rsidP="00576C10">
            <w:pPr>
              <w:jc w:val="center"/>
              <w:rPr>
                <w:rFonts w:ascii="Arial" w:hAnsi="Arial" w:cs="Arial"/>
              </w:rPr>
            </w:pPr>
            <w:r>
              <w:rPr>
                <w:rFonts w:ascii="Arial" w:hAnsi="Arial" w:cs="Arial"/>
              </w:rPr>
              <w:t>Julio 7 2015</w:t>
            </w:r>
          </w:p>
        </w:tc>
      </w:tr>
    </w:tbl>
    <w:p w:rsidR="006F5C70" w:rsidRPr="001C39E1" w:rsidRDefault="006F5C70" w:rsidP="003305A6">
      <w:pPr>
        <w:spacing w:line="276" w:lineRule="auto"/>
        <w:rPr>
          <w:rFonts w:ascii="Arial" w:hAnsi="Arial" w:cs="Arial"/>
        </w:rPr>
      </w:pPr>
    </w:p>
    <w:sectPr w:rsidR="006F5C70" w:rsidRPr="001C39E1" w:rsidSect="00897F3E">
      <w:headerReference w:type="even" r:id="rId7"/>
      <w:headerReference w:type="default" r:id="rId8"/>
      <w:pgSz w:w="11906" w:h="16838"/>
      <w:pgMar w:top="2410" w:right="746" w:bottom="1618"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B11" w:rsidRDefault="00BC0B11" w:rsidP="00842430">
      <w:r>
        <w:separator/>
      </w:r>
    </w:p>
  </w:endnote>
  <w:endnote w:type="continuationSeparator" w:id="0">
    <w:p w:rsidR="00BC0B11" w:rsidRDefault="00BC0B11" w:rsidP="0084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B11" w:rsidRDefault="00BC0B11" w:rsidP="00842430">
      <w:r>
        <w:separator/>
      </w:r>
    </w:p>
  </w:footnote>
  <w:footnote w:type="continuationSeparator" w:id="0">
    <w:p w:rsidR="00BC0B11" w:rsidRDefault="00BC0B11" w:rsidP="00842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7CF" w:rsidRDefault="00F947CF">
    <w:pPr>
      <w:pStyle w:val="Encabezado"/>
    </w:pPr>
  </w:p>
  <w:p w:rsidR="00F947CF" w:rsidRDefault="00F947CF"/>
  <w:p w:rsidR="00F947CF" w:rsidRDefault="00F947C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7CF" w:rsidRDefault="00F947CF">
    <w:pPr>
      <w:pStyle w:val="Encabezado"/>
    </w:pPr>
    <w:r>
      <w:rPr>
        <w:noProof/>
        <w:lang w:val="es-AR" w:eastAsia="es-AR"/>
      </w:rPr>
      <w:drawing>
        <wp:anchor distT="0" distB="0" distL="114300" distR="114300" simplePos="0" relativeHeight="251657728" behindDoc="1" locked="0" layoutInCell="1" allowOverlap="1">
          <wp:simplePos x="0" y="0"/>
          <wp:positionH relativeFrom="column">
            <wp:posOffset>-685800</wp:posOffset>
          </wp:positionH>
          <wp:positionV relativeFrom="paragraph">
            <wp:posOffset>-339090</wp:posOffset>
          </wp:positionV>
          <wp:extent cx="7600950" cy="10744200"/>
          <wp:effectExtent l="0" t="0" r="0" b="0"/>
          <wp:wrapNone/>
          <wp:docPr id="1" name="Imagen 1" descr="04fondo hoja_coope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fondo hoja_cooperacio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00950" cy="1074420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savePreviewPicture/>
  <w:hdrShapeDefaults>
    <o:shapedefaults v:ext="edit" spidmax="43010"/>
  </w:hdrShapeDefaults>
  <w:footnotePr>
    <w:footnote w:id="-1"/>
    <w:footnote w:id="0"/>
  </w:footnotePr>
  <w:endnotePr>
    <w:endnote w:id="-1"/>
    <w:endnote w:id="0"/>
  </w:endnotePr>
  <w:compat/>
  <w:rsids>
    <w:rsidRoot w:val="00DF4B9E"/>
    <w:rsid w:val="000054E9"/>
    <w:rsid w:val="00005AB4"/>
    <w:rsid w:val="00014302"/>
    <w:rsid w:val="000144DC"/>
    <w:rsid w:val="0001562D"/>
    <w:rsid w:val="00023F02"/>
    <w:rsid w:val="000253B9"/>
    <w:rsid w:val="00025D9F"/>
    <w:rsid w:val="000304F9"/>
    <w:rsid w:val="00031CED"/>
    <w:rsid w:val="0003600D"/>
    <w:rsid w:val="00040F2C"/>
    <w:rsid w:val="000419BF"/>
    <w:rsid w:val="00046828"/>
    <w:rsid w:val="00047A1C"/>
    <w:rsid w:val="000506EE"/>
    <w:rsid w:val="00051354"/>
    <w:rsid w:val="00051AB0"/>
    <w:rsid w:val="00051E8F"/>
    <w:rsid w:val="00052797"/>
    <w:rsid w:val="00060394"/>
    <w:rsid w:val="000613BA"/>
    <w:rsid w:val="0006206F"/>
    <w:rsid w:val="00064220"/>
    <w:rsid w:val="00072457"/>
    <w:rsid w:val="00074355"/>
    <w:rsid w:val="0007454F"/>
    <w:rsid w:val="000750EF"/>
    <w:rsid w:val="0007684C"/>
    <w:rsid w:val="0007699D"/>
    <w:rsid w:val="0008270C"/>
    <w:rsid w:val="00082C63"/>
    <w:rsid w:val="00082FBF"/>
    <w:rsid w:val="0008402A"/>
    <w:rsid w:val="00091710"/>
    <w:rsid w:val="00091B49"/>
    <w:rsid w:val="000939EA"/>
    <w:rsid w:val="00093A94"/>
    <w:rsid w:val="00094DF5"/>
    <w:rsid w:val="00097758"/>
    <w:rsid w:val="000A00A5"/>
    <w:rsid w:val="000A222B"/>
    <w:rsid w:val="000A23D5"/>
    <w:rsid w:val="000A40A8"/>
    <w:rsid w:val="000A5149"/>
    <w:rsid w:val="000A5240"/>
    <w:rsid w:val="000A70AD"/>
    <w:rsid w:val="000B16CE"/>
    <w:rsid w:val="000B1AEA"/>
    <w:rsid w:val="000B5722"/>
    <w:rsid w:val="000B6203"/>
    <w:rsid w:val="000B6C6D"/>
    <w:rsid w:val="000B6F9B"/>
    <w:rsid w:val="000C089D"/>
    <w:rsid w:val="000C124F"/>
    <w:rsid w:val="000C1981"/>
    <w:rsid w:val="000C61B3"/>
    <w:rsid w:val="000C7ABD"/>
    <w:rsid w:val="000D1772"/>
    <w:rsid w:val="000D62B9"/>
    <w:rsid w:val="000D6BAB"/>
    <w:rsid w:val="000D6E73"/>
    <w:rsid w:val="000E216E"/>
    <w:rsid w:val="000E5472"/>
    <w:rsid w:val="000E6B53"/>
    <w:rsid w:val="000E7637"/>
    <w:rsid w:val="000F1447"/>
    <w:rsid w:val="000F4398"/>
    <w:rsid w:val="000F5C26"/>
    <w:rsid w:val="000F6111"/>
    <w:rsid w:val="000F655D"/>
    <w:rsid w:val="000F66FD"/>
    <w:rsid w:val="000F7647"/>
    <w:rsid w:val="00100259"/>
    <w:rsid w:val="001017D7"/>
    <w:rsid w:val="0010288B"/>
    <w:rsid w:val="0010458F"/>
    <w:rsid w:val="001074CD"/>
    <w:rsid w:val="001100C2"/>
    <w:rsid w:val="001122DD"/>
    <w:rsid w:val="00112F39"/>
    <w:rsid w:val="001135D6"/>
    <w:rsid w:val="00115521"/>
    <w:rsid w:val="001173B7"/>
    <w:rsid w:val="00117E9C"/>
    <w:rsid w:val="00120D1B"/>
    <w:rsid w:val="00122C6E"/>
    <w:rsid w:val="00124340"/>
    <w:rsid w:val="00126806"/>
    <w:rsid w:val="00126DBA"/>
    <w:rsid w:val="00131CEE"/>
    <w:rsid w:val="001417DC"/>
    <w:rsid w:val="00143EC3"/>
    <w:rsid w:val="0014598B"/>
    <w:rsid w:val="00145ABC"/>
    <w:rsid w:val="0014714E"/>
    <w:rsid w:val="001502FB"/>
    <w:rsid w:val="001607C7"/>
    <w:rsid w:val="00166184"/>
    <w:rsid w:val="001663E9"/>
    <w:rsid w:val="00173467"/>
    <w:rsid w:val="00173E07"/>
    <w:rsid w:val="00174221"/>
    <w:rsid w:val="00175147"/>
    <w:rsid w:val="00176F99"/>
    <w:rsid w:val="001772AD"/>
    <w:rsid w:val="00181FEC"/>
    <w:rsid w:val="00184CBB"/>
    <w:rsid w:val="001862DF"/>
    <w:rsid w:val="00186AF5"/>
    <w:rsid w:val="00186F8E"/>
    <w:rsid w:val="00187CEB"/>
    <w:rsid w:val="001904C9"/>
    <w:rsid w:val="0019077A"/>
    <w:rsid w:val="001909AD"/>
    <w:rsid w:val="00190A21"/>
    <w:rsid w:val="00191587"/>
    <w:rsid w:val="00191E31"/>
    <w:rsid w:val="00193281"/>
    <w:rsid w:val="00193E3B"/>
    <w:rsid w:val="00196F89"/>
    <w:rsid w:val="001974A7"/>
    <w:rsid w:val="001A1F11"/>
    <w:rsid w:val="001A2C6D"/>
    <w:rsid w:val="001A3216"/>
    <w:rsid w:val="001A36DD"/>
    <w:rsid w:val="001A450D"/>
    <w:rsid w:val="001B19E5"/>
    <w:rsid w:val="001B3D37"/>
    <w:rsid w:val="001B55D9"/>
    <w:rsid w:val="001C26F1"/>
    <w:rsid w:val="001C39E1"/>
    <w:rsid w:val="001C4972"/>
    <w:rsid w:val="001C6925"/>
    <w:rsid w:val="001C7131"/>
    <w:rsid w:val="001C764D"/>
    <w:rsid w:val="001D2540"/>
    <w:rsid w:val="001D29FB"/>
    <w:rsid w:val="001D3C15"/>
    <w:rsid w:val="001D4345"/>
    <w:rsid w:val="001E1610"/>
    <w:rsid w:val="001E4C6B"/>
    <w:rsid w:val="001E7ED2"/>
    <w:rsid w:val="001F7258"/>
    <w:rsid w:val="002007D5"/>
    <w:rsid w:val="0020159C"/>
    <w:rsid w:val="002065B8"/>
    <w:rsid w:val="0021083E"/>
    <w:rsid w:val="002109E3"/>
    <w:rsid w:val="0021256F"/>
    <w:rsid w:val="00213D8F"/>
    <w:rsid w:val="0021605A"/>
    <w:rsid w:val="00217193"/>
    <w:rsid w:val="002176CD"/>
    <w:rsid w:val="002207B1"/>
    <w:rsid w:val="0022155E"/>
    <w:rsid w:val="002240EE"/>
    <w:rsid w:val="002248A1"/>
    <w:rsid w:val="0022519C"/>
    <w:rsid w:val="0023194D"/>
    <w:rsid w:val="00234109"/>
    <w:rsid w:val="00234C5D"/>
    <w:rsid w:val="00235463"/>
    <w:rsid w:val="00236A1E"/>
    <w:rsid w:val="00236D51"/>
    <w:rsid w:val="00240DF3"/>
    <w:rsid w:val="00240EDA"/>
    <w:rsid w:val="0024176F"/>
    <w:rsid w:val="00241FF7"/>
    <w:rsid w:val="00243965"/>
    <w:rsid w:val="00243BC2"/>
    <w:rsid w:val="0024498E"/>
    <w:rsid w:val="0024567D"/>
    <w:rsid w:val="00245C34"/>
    <w:rsid w:val="002460F8"/>
    <w:rsid w:val="00247645"/>
    <w:rsid w:val="0025192A"/>
    <w:rsid w:val="00256339"/>
    <w:rsid w:val="0025717E"/>
    <w:rsid w:val="002572B1"/>
    <w:rsid w:val="002608C6"/>
    <w:rsid w:val="0026243F"/>
    <w:rsid w:val="002624B0"/>
    <w:rsid w:val="00264A13"/>
    <w:rsid w:val="00264E3F"/>
    <w:rsid w:val="00267F8D"/>
    <w:rsid w:val="00272C5E"/>
    <w:rsid w:val="002735FD"/>
    <w:rsid w:val="00275302"/>
    <w:rsid w:val="00275485"/>
    <w:rsid w:val="00276149"/>
    <w:rsid w:val="00277E26"/>
    <w:rsid w:val="00277E48"/>
    <w:rsid w:val="0028295A"/>
    <w:rsid w:val="00284D92"/>
    <w:rsid w:val="002875A9"/>
    <w:rsid w:val="00293650"/>
    <w:rsid w:val="00294981"/>
    <w:rsid w:val="00295FC1"/>
    <w:rsid w:val="002962E4"/>
    <w:rsid w:val="00297985"/>
    <w:rsid w:val="002A013C"/>
    <w:rsid w:val="002B2ED3"/>
    <w:rsid w:val="002B375F"/>
    <w:rsid w:val="002B4541"/>
    <w:rsid w:val="002B5535"/>
    <w:rsid w:val="002B7D26"/>
    <w:rsid w:val="002C6714"/>
    <w:rsid w:val="002D1029"/>
    <w:rsid w:val="002D2097"/>
    <w:rsid w:val="002E09B8"/>
    <w:rsid w:val="002E397E"/>
    <w:rsid w:val="002E5DD4"/>
    <w:rsid w:val="002E7B78"/>
    <w:rsid w:val="002F4037"/>
    <w:rsid w:val="002F5292"/>
    <w:rsid w:val="002F6EE7"/>
    <w:rsid w:val="00300A49"/>
    <w:rsid w:val="003026FA"/>
    <w:rsid w:val="00303792"/>
    <w:rsid w:val="00306BE7"/>
    <w:rsid w:val="003070C1"/>
    <w:rsid w:val="00310926"/>
    <w:rsid w:val="00311B8B"/>
    <w:rsid w:val="003134A3"/>
    <w:rsid w:val="003146ED"/>
    <w:rsid w:val="00314BB3"/>
    <w:rsid w:val="00314D5F"/>
    <w:rsid w:val="0031554F"/>
    <w:rsid w:val="00315794"/>
    <w:rsid w:val="00316254"/>
    <w:rsid w:val="003178C4"/>
    <w:rsid w:val="00317B61"/>
    <w:rsid w:val="00325F5E"/>
    <w:rsid w:val="003279AF"/>
    <w:rsid w:val="00327C7F"/>
    <w:rsid w:val="003305A6"/>
    <w:rsid w:val="00330FB7"/>
    <w:rsid w:val="003316A7"/>
    <w:rsid w:val="00331CAE"/>
    <w:rsid w:val="003327E7"/>
    <w:rsid w:val="00333A35"/>
    <w:rsid w:val="00334543"/>
    <w:rsid w:val="003402B5"/>
    <w:rsid w:val="003406D8"/>
    <w:rsid w:val="00340B37"/>
    <w:rsid w:val="00341233"/>
    <w:rsid w:val="0034241F"/>
    <w:rsid w:val="00342439"/>
    <w:rsid w:val="003439EA"/>
    <w:rsid w:val="0034764D"/>
    <w:rsid w:val="00350C81"/>
    <w:rsid w:val="00351756"/>
    <w:rsid w:val="00354066"/>
    <w:rsid w:val="003613F9"/>
    <w:rsid w:val="00363E80"/>
    <w:rsid w:val="00367F75"/>
    <w:rsid w:val="00371C7D"/>
    <w:rsid w:val="00373CA2"/>
    <w:rsid w:val="00381214"/>
    <w:rsid w:val="003867CF"/>
    <w:rsid w:val="003907E6"/>
    <w:rsid w:val="00393138"/>
    <w:rsid w:val="00397551"/>
    <w:rsid w:val="00397B19"/>
    <w:rsid w:val="00397F5E"/>
    <w:rsid w:val="003A0C64"/>
    <w:rsid w:val="003A186F"/>
    <w:rsid w:val="003A22AC"/>
    <w:rsid w:val="003A3D8B"/>
    <w:rsid w:val="003A48E3"/>
    <w:rsid w:val="003A6145"/>
    <w:rsid w:val="003A79D6"/>
    <w:rsid w:val="003A7E38"/>
    <w:rsid w:val="003B2B03"/>
    <w:rsid w:val="003B46D9"/>
    <w:rsid w:val="003B6B14"/>
    <w:rsid w:val="003B736F"/>
    <w:rsid w:val="003C5EA5"/>
    <w:rsid w:val="003C5F9E"/>
    <w:rsid w:val="003C6F9B"/>
    <w:rsid w:val="003C7087"/>
    <w:rsid w:val="003D194D"/>
    <w:rsid w:val="003D3312"/>
    <w:rsid w:val="003D4C56"/>
    <w:rsid w:val="003D4D69"/>
    <w:rsid w:val="003E1921"/>
    <w:rsid w:val="003E5172"/>
    <w:rsid w:val="003E5626"/>
    <w:rsid w:val="003E664B"/>
    <w:rsid w:val="003E6853"/>
    <w:rsid w:val="003E7720"/>
    <w:rsid w:val="003F0453"/>
    <w:rsid w:val="003F2A2A"/>
    <w:rsid w:val="003F301B"/>
    <w:rsid w:val="003F3906"/>
    <w:rsid w:val="003F4500"/>
    <w:rsid w:val="003F6630"/>
    <w:rsid w:val="004011F1"/>
    <w:rsid w:val="00404170"/>
    <w:rsid w:val="00407A59"/>
    <w:rsid w:val="00407BF4"/>
    <w:rsid w:val="00407D9F"/>
    <w:rsid w:val="004137D0"/>
    <w:rsid w:val="00415872"/>
    <w:rsid w:val="00416804"/>
    <w:rsid w:val="00421866"/>
    <w:rsid w:val="00422208"/>
    <w:rsid w:val="00425EFE"/>
    <w:rsid w:val="004324DE"/>
    <w:rsid w:val="00434292"/>
    <w:rsid w:val="00434B4F"/>
    <w:rsid w:val="00435FA7"/>
    <w:rsid w:val="00436062"/>
    <w:rsid w:val="00441381"/>
    <w:rsid w:val="00442A38"/>
    <w:rsid w:val="00442C96"/>
    <w:rsid w:val="004446AC"/>
    <w:rsid w:val="00447057"/>
    <w:rsid w:val="00450541"/>
    <w:rsid w:val="00455E5A"/>
    <w:rsid w:val="00455E71"/>
    <w:rsid w:val="00457072"/>
    <w:rsid w:val="004606A7"/>
    <w:rsid w:val="00460A32"/>
    <w:rsid w:val="00460DA9"/>
    <w:rsid w:val="004627E8"/>
    <w:rsid w:val="004632BA"/>
    <w:rsid w:val="00463482"/>
    <w:rsid w:val="00466A38"/>
    <w:rsid w:val="004733B5"/>
    <w:rsid w:val="0047451B"/>
    <w:rsid w:val="0047648B"/>
    <w:rsid w:val="00476D18"/>
    <w:rsid w:val="00477158"/>
    <w:rsid w:val="0047732D"/>
    <w:rsid w:val="0048082B"/>
    <w:rsid w:val="00482752"/>
    <w:rsid w:val="00483130"/>
    <w:rsid w:val="00484029"/>
    <w:rsid w:val="00485C9C"/>
    <w:rsid w:val="00485F28"/>
    <w:rsid w:val="00486D20"/>
    <w:rsid w:val="004872AD"/>
    <w:rsid w:val="00487B0A"/>
    <w:rsid w:val="0049557E"/>
    <w:rsid w:val="004957F1"/>
    <w:rsid w:val="00495D59"/>
    <w:rsid w:val="00496C3E"/>
    <w:rsid w:val="004A1776"/>
    <w:rsid w:val="004A1F8F"/>
    <w:rsid w:val="004A1FF1"/>
    <w:rsid w:val="004A3A46"/>
    <w:rsid w:val="004A3A64"/>
    <w:rsid w:val="004A3EDF"/>
    <w:rsid w:val="004A501E"/>
    <w:rsid w:val="004A7447"/>
    <w:rsid w:val="004B0A95"/>
    <w:rsid w:val="004B28B6"/>
    <w:rsid w:val="004B37AE"/>
    <w:rsid w:val="004B4224"/>
    <w:rsid w:val="004B453F"/>
    <w:rsid w:val="004B468A"/>
    <w:rsid w:val="004B6BA7"/>
    <w:rsid w:val="004C1E6B"/>
    <w:rsid w:val="004C3B69"/>
    <w:rsid w:val="004C3FA9"/>
    <w:rsid w:val="004C4114"/>
    <w:rsid w:val="004C4C1B"/>
    <w:rsid w:val="004C7899"/>
    <w:rsid w:val="004C7C42"/>
    <w:rsid w:val="004D17A3"/>
    <w:rsid w:val="004D1ECF"/>
    <w:rsid w:val="004D5033"/>
    <w:rsid w:val="004D67A9"/>
    <w:rsid w:val="004E102D"/>
    <w:rsid w:val="004E1456"/>
    <w:rsid w:val="004E1D63"/>
    <w:rsid w:val="004F02C5"/>
    <w:rsid w:val="004F0F2A"/>
    <w:rsid w:val="00511B35"/>
    <w:rsid w:val="00512FC2"/>
    <w:rsid w:val="00513791"/>
    <w:rsid w:val="005164FC"/>
    <w:rsid w:val="00517B68"/>
    <w:rsid w:val="00517CF9"/>
    <w:rsid w:val="00520C06"/>
    <w:rsid w:val="00520C11"/>
    <w:rsid w:val="00520D34"/>
    <w:rsid w:val="00522D6E"/>
    <w:rsid w:val="0052394C"/>
    <w:rsid w:val="00525ABB"/>
    <w:rsid w:val="00526198"/>
    <w:rsid w:val="005264D3"/>
    <w:rsid w:val="00526C67"/>
    <w:rsid w:val="00530A0D"/>
    <w:rsid w:val="00531403"/>
    <w:rsid w:val="00533BFA"/>
    <w:rsid w:val="00534FBC"/>
    <w:rsid w:val="00535BC3"/>
    <w:rsid w:val="00536442"/>
    <w:rsid w:val="00537843"/>
    <w:rsid w:val="00537AA4"/>
    <w:rsid w:val="00540F4B"/>
    <w:rsid w:val="005410BE"/>
    <w:rsid w:val="00541A12"/>
    <w:rsid w:val="00542CEE"/>
    <w:rsid w:val="00550676"/>
    <w:rsid w:val="00551FCA"/>
    <w:rsid w:val="00552132"/>
    <w:rsid w:val="00553FB0"/>
    <w:rsid w:val="005547E8"/>
    <w:rsid w:val="0055576B"/>
    <w:rsid w:val="00555F48"/>
    <w:rsid w:val="00556993"/>
    <w:rsid w:val="00556A9F"/>
    <w:rsid w:val="00557FD9"/>
    <w:rsid w:val="00560707"/>
    <w:rsid w:val="00560E17"/>
    <w:rsid w:val="005616FF"/>
    <w:rsid w:val="00562FF3"/>
    <w:rsid w:val="0056311D"/>
    <w:rsid w:val="0056400D"/>
    <w:rsid w:val="00565D8D"/>
    <w:rsid w:val="0056662B"/>
    <w:rsid w:val="005738DA"/>
    <w:rsid w:val="00574754"/>
    <w:rsid w:val="00576C10"/>
    <w:rsid w:val="00581989"/>
    <w:rsid w:val="00581D67"/>
    <w:rsid w:val="00583098"/>
    <w:rsid w:val="005848E3"/>
    <w:rsid w:val="00585A25"/>
    <w:rsid w:val="005922B0"/>
    <w:rsid w:val="005928E4"/>
    <w:rsid w:val="0059488F"/>
    <w:rsid w:val="00594CC6"/>
    <w:rsid w:val="00596043"/>
    <w:rsid w:val="0059750E"/>
    <w:rsid w:val="005978C5"/>
    <w:rsid w:val="005A38CA"/>
    <w:rsid w:val="005A3BFA"/>
    <w:rsid w:val="005A516B"/>
    <w:rsid w:val="005B2A75"/>
    <w:rsid w:val="005B3135"/>
    <w:rsid w:val="005B4B37"/>
    <w:rsid w:val="005C0A5E"/>
    <w:rsid w:val="005C6C4C"/>
    <w:rsid w:val="005C7575"/>
    <w:rsid w:val="005D16A0"/>
    <w:rsid w:val="005D3FBD"/>
    <w:rsid w:val="005D41ED"/>
    <w:rsid w:val="005D5B60"/>
    <w:rsid w:val="005E161A"/>
    <w:rsid w:val="005E255A"/>
    <w:rsid w:val="005E3339"/>
    <w:rsid w:val="005E3AB8"/>
    <w:rsid w:val="005E3E6B"/>
    <w:rsid w:val="005E5DFC"/>
    <w:rsid w:val="005E6898"/>
    <w:rsid w:val="005E6DAC"/>
    <w:rsid w:val="005F4322"/>
    <w:rsid w:val="005F4A0A"/>
    <w:rsid w:val="005F61C4"/>
    <w:rsid w:val="0060026F"/>
    <w:rsid w:val="0060036D"/>
    <w:rsid w:val="006010BF"/>
    <w:rsid w:val="00602E8E"/>
    <w:rsid w:val="00604024"/>
    <w:rsid w:val="00606AF5"/>
    <w:rsid w:val="00607EC0"/>
    <w:rsid w:val="006116F0"/>
    <w:rsid w:val="00615CBA"/>
    <w:rsid w:val="006164C6"/>
    <w:rsid w:val="006166BC"/>
    <w:rsid w:val="00620658"/>
    <w:rsid w:val="00622239"/>
    <w:rsid w:val="00623A3B"/>
    <w:rsid w:val="00625A89"/>
    <w:rsid w:val="00630B4A"/>
    <w:rsid w:val="0063261F"/>
    <w:rsid w:val="00636A43"/>
    <w:rsid w:val="00636A4C"/>
    <w:rsid w:val="0063794C"/>
    <w:rsid w:val="00643D65"/>
    <w:rsid w:val="00650FC8"/>
    <w:rsid w:val="00657AA1"/>
    <w:rsid w:val="00657D8E"/>
    <w:rsid w:val="006602A4"/>
    <w:rsid w:val="0066033D"/>
    <w:rsid w:val="00663FF9"/>
    <w:rsid w:val="006664AE"/>
    <w:rsid w:val="006701EA"/>
    <w:rsid w:val="00670B47"/>
    <w:rsid w:val="006724B8"/>
    <w:rsid w:val="00672F7B"/>
    <w:rsid w:val="00674CCC"/>
    <w:rsid w:val="0067686B"/>
    <w:rsid w:val="00680136"/>
    <w:rsid w:val="00680D6D"/>
    <w:rsid w:val="006820F3"/>
    <w:rsid w:val="00684B55"/>
    <w:rsid w:val="00686EA0"/>
    <w:rsid w:val="00687E68"/>
    <w:rsid w:val="006902BF"/>
    <w:rsid w:val="006905EE"/>
    <w:rsid w:val="00690C04"/>
    <w:rsid w:val="006911F8"/>
    <w:rsid w:val="006937EF"/>
    <w:rsid w:val="006938B4"/>
    <w:rsid w:val="00694CDD"/>
    <w:rsid w:val="006956F9"/>
    <w:rsid w:val="00696C5B"/>
    <w:rsid w:val="006A00B5"/>
    <w:rsid w:val="006A1799"/>
    <w:rsid w:val="006A1DC1"/>
    <w:rsid w:val="006A1E36"/>
    <w:rsid w:val="006A32FE"/>
    <w:rsid w:val="006A6244"/>
    <w:rsid w:val="006A63A8"/>
    <w:rsid w:val="006B1263"/>
    <w:rsid w:val="006B57E8"/>
    <w:rsid w:val="006B5F1F"/>
    <w:rsid w:val="006C1178"/>
    <w:rsid w:val="006C13B6"/>
    <w:rsid w:val="006C1E26"/>
    <w:rsid w:val="006C48F7"/>
    <w:rsid w:val="006C4915"/>
    <w:rsid w:val="006C7D7F"/>
    <w:rsid w:val="006D06BA"/>
    <w:rsid w:val="006D1372"/>
    <w:rsid w:val="006D35D8"/>
    <w:rsid w:val="006D39AC"/>
    <w:rsid w:val="006D3C48"/>
    <w:rsid w:val="006D6501"/>
    <w:rsid w:val="006D6586"/>
    <w:rsid w:val="006E13B3"/>
    <w:rsid w:val="006E3401"/>
    <w:rsid w:val="006F0828"/>
    <w:rsid w:val="006F0C05"/>
    <w:rsid w:val="006F224E"/>
    <w:rsid w:val="006F2511"/>
    <w:rsid w:val="006F2D58"/>
    <w:rsid w:val="006F42F3"/>
    <w:rsid w:val="006F5C70"/>
    <w:rsid w:val="006F6ABE"/>
    <w:rsid w:val="006F6D42"/>
    <w:rsid w:val="006F7188"/>
    <w:rsid w:val="0070029B"/>
    <w:rsid w:val="00704C26"/>
    <w:rsid w:val="007053C3"/>
    <w:rsid w:val="00705D1D"/>
    <w:rsid w:val="007070BB"/>
    <w:rsid w:val="00710B72"/>
    <w:rsid w:val="00711138"/>
    <w:rsid w:val="00712802"/>
    <w:rsid w:val="00714F9A"/>
    <w:rsid w:val="007161AC"/>
    <w:rsid w:val="00716265"/>
    <w:rsid w:val="00721AB6"/>
    <w:rsid w:val="00723BE7"/>
    <w:rsid w:val="007274E8"/>
    <w:rsid w:val="00733348"/>
    <w:rsid w:val="007336DE"/>
    <w:rsid w:val="00733AE4"/>
    <w:rsid w:val="00733E15"/>
    <w:rsid w:val="007345B5"/>
    <w:rsid w:val="00735474"/>
    <w:rsid w:val="00741F7F"/>
    <w:rsid w:val="007421A2"/>
    <w:rsid w:val="00745DAC"/>
    <w:rsid w:val="00745E0E"/>
    <w:rsid w:val="00751416"/>
    <w:rsid w:val="00751DB5"/>
    <w:rsid w:val="007539EC"/>
    <w:rsid w:val="00753AA3"/>
    <w:rsid w:val="00754F33"/>
    <w:rsid w:val="007630AE"/>
    <w:rsid w:val="0076348A"/>
    <w:rsid w:val="00771B99"/>
    <w:rsid w:val="007746F3"/>
    <w:rsid w:val="00777913"/>
    <w:rsid w:val="00777FE9"/>
    <w:rsid w:val="007836D4"/>
    <w:rsid w:val="00784833"/>
    <w:rsid w:val="00784A66"/>
    <w:rsid w:val="0078563C"/>
    <w:rsid w:val="00785ABF"/>
    <w:rsid w:val="00785E9B"/>
    <w:rsid w:val="00787C83"/>
    <w:rsid w:val="00796C6F"/>
    <w:rsid w:val="007A061B"/>
    <w:rsid w:val="007A0B47"/>
    <w:rsid w:val="007A354B"/>
    <w:rsid w:val="007A3B27"/>
    <w:rsid w:val="007A565B"/>
    <w:rsid w:val="007A7AF1"/>
    <w:rsid w:val="007B0A11"/>
    <w:rsid w:val="007B13C6"/>
    <w:rsid w:val="007B6366"/>
    <w:rsid w:val="007C08C1"/>
    <w:rsid w:val="007C2567"/>
    <w:rsid w:val="007C4B2C"/>
    <w:rsid w:val="007C695B"/>
    <w:rsid w:val="007D0C8B"/>
    <w:rsid w:val="007D2591"/>
    <w:rsid w:val="007D5D22"/>
    <w:rsid w:val="007D6E2F"/>
    <w:rsid w:val="007E0164"/>
    <w:rsid w:val="007E0BB7"/>
    <w:rsid w:val="007E1C44"/>
    <w:rsid w:val="007E1CAC"/>
    <w:rsid w:val="007E2CB3"/>
    <w:rsid w:val="007E4C13"/>
    <w:rsid w:val="007E7639"/>
    <w:rsid w:val="007F0193"/>
    <w:rsid w:val="007F0C0B"/>
    <w:rsid w:val="007F1237"/>
    <w:rsid w:val="007F16BB"/>
    <w:rsid w:val="007F3C84"/>
    <w:rsid w:val="007F60F2"/>
    <w:rsid w:val="007F7601"/>
    <w:rsid w:val="007F7C30"/>
    <w:rsid w:val="0080059B"/>
    <w:rsid w:val="0080187B"/>
    <w:rsid w:val="00801A59"/>
    <w:rsid w:val="0080203A"/>
    <w:rsid w:val="00803333"/>
    <w:rsid w:val="00804CCC"/>
    <w:rsid w:val="00807A1C"/>
    <w:rsid w:val="00813AD6"/>
    <w:rsid w:val="0081459E"/>
    <w:rsid w:val="008169EF"/>
    <w:rsid w:val="00816F49"/>
    <w:rsid w:val="0082125E"/>
    <w:rsid w:val="008219A0"/>
    <w:rsid w:val="00822449"/>
    <w:rsid w:val="00827348"/>
    <w:rsid w:val="00830045"/>
    <w:rsid w:val="00832F3A"/>
    <w:rsid w:val="008357CB"/>
    <w:rsid w:val="00835908"/>
    <w:rsid w:val="008376AA"/>
    <w:rsid w:val="00840A02"/>
    <w:rsid w:val="00841AE1"/>
    <w:rsid w:val="00841B5B"/>
    <w:rsid w:val="00842430"/>
    <w:rsid w:val="00842A1D"/>
    <w:rsid w:val="008449EE"/>
    <w:rsid w:val="008451AD"/>
    <w:rsid w:val="00846202"/>
    <w:rsid w:val="008463BD"/>
    <w:rsid w:val="008476CF"/>
    <w:rsid w:val="00847922"/>
    <w:rsid w:val="0085392A"/>
    <w:rsid w:val="0085539D"/>
    <w:rsid w:val="008568F5"/>
    <w:rsid w:val="00861BE4"/>
    <w:rsid w:val="00862A53"/>
    <w:rsid w:val="00866DA2"/>
    <w:rsid w:val="00870C88"/>
    <w:rsid w:val="00871C8E"/>
    <w:rsid w:val="008726EA"/>
    <w:rsid w:val="00872839"/>
    <w:rsid w:val="008733B2"/>
    <w:rsid w:val="0088037B"/>
    <w:rsid w:val="0088261E"/>
    <w:rsid w:val="00882D05"/>
    <w:rsid w:val="00884BC5"/>
    <w:rsid w:val="008861DE"/>
    <w:rsid w:val="00886EDB"/>
    <w:rsid w:val="00890522"/>
    <w:rsid w:val="00890BFF"/>
    <w:rsid w:val="00893DCE"/>
    <w:rsid w:val="00895507"/>
    <w:rsid w:val="00897F3E"/>
    <w:rsid w:val="008A360C"/>
    <w:rsid w:val="008A5063"/>
    <w:rsid w:val="008A6698"/>
    <w:rsid w:val="008B2C3F"/>
    <w:rsid w:val="008C03C6"/>
    <w:rsid w:val="008C2F2B"/>
    <w:rsid w:val="008C40DF"/>
    <w:rsid w:val="008D0BD1"/>
    <w:rsid w:val="008D421C"/>
    <w:rsid w:val="008D4E00"/>
    <w:rsid w:val="008E0002"/>
    <w:rsid w:val="008E025D"/>
    <w:rsid w:val="008E0718"/>
    <w:rsid w:val="008E2990"/>
    <w:rsid w:val="008E532B"/>
    <w:rsid w:val="008E6011"/>
    <w:rsid w:val="008E62B3"/>
    <w:rsid w:val="008E681D"/>
    <w:rsid w:val="008E6F8C"/>
    <w:rsid w:val="008E71A2"/>
    <w:rsid w:val="008E7A18"/>
    <w:rsid w:val="008F025E"/>
    <w:rsid w:val="008F184F"/>
    <w:rsid w:val="008F1903"/>
    <w:rsid w:val="008F20B2"/>
    <w:rsid w:val="008F436A"/>
    <w:rsid w:val="008F4B50"/>
    <w:rsid w:val="008F5213"/>
    <w:rsid w:val="008F54DA"/>
    <w:rsid w:val="008F626C"/>
    <w:rsid w:val="008F6379"/>
    <w:rsid w:val="00900A56"/>
    <w:rsid w:val="00901754"/>
    <w:rsid w:val="0091076F"/>
    <w:rsid w:val="00912A89"/>
    <w:rsid w:val="009161DC"/>
    <w:rsid w:val="00916928"/>
    <w:rsid w:val="00920FA8"/>
    <w:rsid w:val="00921BB8"/>
    <w:rsid w:val="00922556"/>
    <w:rsid w:val="00924D5C"/>
    <w:rsid w:val="00926D17"/>
    <w:rsid w:val="009302A1"/>
    <w:rsid w:val="00930FF9"/>
    <w:rsid w:val="00932633"/>
    <w:rsid w:val="009347C9"/>
    <w:rsid w:val="00934CF6"/>
    <w:rsid w:val="009379E4"/>
    <w:rsid w:val="009421B6"/>
    <w:rsid w:val="00942D9B"/>
    <w:rsid w:val="0094645A"/>
    <w:rsid w:val="00952D58"/>
    <w:rsid w:val="0095303D"/>
    <w:rsid w:val="00955EDF"/>
    <w:rsid w:val="00957520"/>
    <w:rsid w:val="009609B5"/>
    <w:rsid w:val="0096119E"/>
    <w:rsid w:val="009625E5"/>
    <w:rsid w:val="00964371"/>
    <w:rsid w:val="00964F13"/>
    <w:rsid w:val="00966370"/>
    <w:rsid w:val="0096688F"/>
    <w:rsid w:val="009716F2"/>
    <w:rsid w:val="009735DA"/>
    <w:rsid w:val="0098009E"/>
    <w:rsid w:val="009835DC"/>
    <w:rsid w:val="009864BE"/>
    <w:rsid w:val="009871EF"/>
    <w:rsid w:val="00990A87"/>
    <w:rsid w:val="009915BC"/>
    <w:rsid w:val="00994229"/>
    <w:rsid w:val="00994EAE"/>
    <w:rsid w:val="009A0F29"/>
    <w:rsid w:val="009A5618"/>
    <w:rsid w:val="009A5E48"/>
    <w:rsid w:val="009B000A"/>
    <w:rsid w:val="009B31CE"/>
    <w:rsid w:val="009B4F03"/>
    <w:rsid w:val="009B519F"/>
    <w:rsid w:val="009B65E2"/>
    <w:rsid w:val="009B6F11"/>
    <w:rsid w:val="009C1C95"/>
    <w:rsid w:val="009C3186"/>
    <w:rsid w:val="009C7C9A"/>
    <w:rsid w:val="009D059B"/>
    <w:rsid w:val="009D2559"/>
    <w:rsid w:val="009D6DA1"/>
    <w:rsid w:val="009D6E80"/>
    <w:rsid w:val="009D6EBE"/>
    <w:rsid w:val="009D73C1"/>
    <w:rsid w:val="009D79BD"/>
    <w:rsid w:val="009E08AF"/>
    <w:rsid w:val="009E1287"/>
    <w:rsid w:val="009E2916"/>
    <w:rsid w:val="009E40F0"/>
    <w:rsid w:val="009E5696"/>
    <w:rsid w:val="009E5A98"/>
    <w:rsid w:val="009E6CD3"/>
    <w:rsid w:val="009F0F30"/>
    <w:rsid w:val="009F27B7"/>
    <w:rsid w:val="009F4103"/>
    <w:rsid w:val="009F49F6"/>
    <w:rsid w:val="009F580B"/>
    <w:rsid w:val="009F5B4A"/>
    <w:rsid w:val="00A00357"/>
    <w:rsid w:val="00A00AE0"/>
    <w:rsid w:val="00A038F9"/>
    <w:rsid w:val="00A03AE1"/>
    <w:rsid w:val="00A03BA5"/>
    <w:rsid w:val="00A10A9A"/>
    <w:rsid w:val="00A12F93"/>
    <w:rsid w:val="00A14C1F"/>
    <w:rsid w:val="00A20147"/>
    <w:rsid w:val="00A302A1"/>
    <w:rsid w:val="00A33FE6"/>
    <w:rsid w:val="00A3567B"/>
    <w:rsid w:val="00A369B9"/>
    <w:rsid w:val="00A37295"/>
    <w:rsid w:val="00A410FA"/>
    <w:rsid w:val="00A46083"/>
    <w:rsid w:val="00A468C8"/>
    <w:rsid w:val="00A47BD3"/>
    <w:rsid w:val="00A5012A"/>
    <w:rsid w:val="00A525FD"/>
    <w:rsid w:val="00A57FF0"/>
    <w:rsid w:val="00A62DCE"/>
    <w:rsid w:val="00A634DA"/>
    <w:rsid w:val="00A65187"/>
    <w:rsid w:val="00A6535F"/>
    <w:rsid w:val="00A71FC8"/>
    <w:rsid w:val="00A7288B"/>
    <w:rsid w:val="00A7612E"/>
    <w:rsid w:val="00A76AD8"/>
    <w:rsid w:val="00A8072F"/>
    <w:rsid w:val="00A80E0E"/>
    <w:rsid w:val="00A82CD5"/>
    <w:rsid w:val="00A860B8"/>
    <w:rsid w:val="00A907AF"/>
    <w:rsid w:val="00A925BA"/>
    <w:rsid w:val="00A9299D"/>
    <w:rsid w:val="00A9774D"/>
    <w:rsid w:val="00A97EE6"/>
    <w:rsid w:val="00AA0616"/>
    <w:rsid w:val="00AA44E7"/>
    <w:rsid w:val="00AA59CD"/>
    <w:rsid w:val="00AB4007"/>
    <w:rsid w:val="00AB63C0"/>
    <w:rsid w:val="00AB645A"/>
    <w:rsid w:val="00AC0BDA"/>
    <w:rsid w:val="00AC32B4"/>
    <w:rsid w:val="00AC48E2"/>
    <w:rsid w:val="00AC4DE7"/>
    <w:rsid w:val="00AC5548"/>
    <w:rsid w:val="00AC72FB"/>
    <w:rsid w:val="00AD066B"/>
    <w:rsid w:val="00AD1E50"/>
    <w:rsid w:val="00AE30A6"/>
    <w:rsid w:val="00AE7DBC"/>
    <w:rsid w:val="00AE7E47"/>
    <w:rsid w:val="00AF0CB0"/>
    <w:rsid w:val="00AF0FB6"/>
    <w:rsid w:val="00AF2BCE"/>
    <w:rsid w:val="00AF471C"/>
    <w:rsid w:val="00AF73BA"/>
    <w:rsid w:val="00B005D9"/>
    <w:rsid w:val="00B008B3"/>
    <w:rsid w:val="00B00D8A"/>
    <w:rsid w:val="00B0131E"/>
    <w:rsid w:val="00B01867"/>
    <w:rsid w:val="00B024BB"/>
    <w:rsid w:val="00B02880"/>
    <w:rsid w:val="00B104E3"/>
    <w:rsid w:val="00B1452E"/>
    <w:rsid w:val="00B175C2"/>
    <w:rsid w:val="00B2464B"/>
    <w:rsid w:val="00B30C42"/>
    <w:rsid w:val="00B32B35"/>
    <w:rsid w:val="00B35FF3"/>
    <w:rsid w:val="00B37F24"/>
    <w:rsid w:val="00B4031C"/>
    <w:rsid w:val="00B409D6"/>
    <w:rsid w:val="00B51CBD"/>
    <w:rsid w:val="00B51E76"/>
    <w:rsid w:val="00B52831"/>
    <w:rsid w:val="00B52C50"/>
    <w:rsid w:val="00B548E7"/>
    <w:rsid w:val="00B5632B"/>
    <w:rsid w:val="00B5635F"/>
    <w:rsid w:val="00B63A21"/>
    <w:rsid w:val="00B64A0E"/>
    <w:rsid w:val="00B6527F"/>
    <w:rsid w:val="00B655F1"/>
    <w:rsid w:val="00B66085"/>
    <w:rsid w:val="00B77AAB"/>
    <w:rsid w:val="00B803FD"/>
    <w:rsid w:val="00B87136"/>
    <w:rsid w:val="00B90DF4"/>
    <w:rsid w:val="00B9147E"/>
    <w:rsid w:val="00B92896"/>
    <w:rsid w:val="00B930DA"/>
    <w:rsid w:val="00B965E0"/>
    <w:rsid w:val="00B97279"/>
    <w:rsid w:val="00BA1AE8"/>
    <w:rsid w:val="00BA290B"/>
    <w:rsid w:val="00BB51F5"/>
    <w:rsid w:val="00BB5FA0"/>
    <w:rsid w:val="00BB687A"/>
    <w:rsid w:val="00BC0B11"/>
    <w:rsid w:val="00BC0BFA"/>
    <w:rsid w:val="00BC0C2B"/>
    <w:rsid w:val="00BC110A"/>
    <w:rsid w:val="00BC3DB8"/>
    <w:rsid w:val="00BD009A"/>
    <w:rsid w:val="00BD1C1F"/>
    <w:rsid w:val="00BD6C5C"/>
    <w:rsid w:val="00BD70E6"/>
    <w:rsid w:val="00BE0728"/>
    <w:rsid w:val="00BE3028"/>
    <w:rsid w:val="00BE4956"/>
    <w:rsid w:val="00BE72C6"/>
    <w:rsid w:val="00BF0351"/>
    <w:rsid w:val="00BF0426"/>
    <w:rsid w:val="00BF3ADB"/>
    <w:rsid w:val="00BF3C89"/>
    <w:rsid w:val="00BF3DD2"/>
    <w:rsid w:val="00BF5D78"/>
    <w:rsid w:val="00BF79C1"/>
    <w:rsid w:val="00C03B0E"/>
    <w:rsid w:val="00C0524B"/>
    <w:rsid w:val="00C10BAE"/>
    <w:rsid w:val="00C113BD"/>
    <w:rsid w:val="00C1398E"/>
    <w:rsid w:val="00C159A3"/>
    <w:rsid w:val="00C1625F"/>
    <w:rsid w:val="00C168A7"/>
    <w:rsid w:val="00C1754C"/>
    <w:rsid w:val="00C22708"/>
    <w:rsid w:val="00C22CC8"/>
    <w:rsid w:val="00C231AA"/>
    <w:rsid w:val="00C24CB6"/>
    <w:rsid w:val="00C25980"/>
    <w:rsid w:val="00C262B5"/>
    <w:rsid w:val="00C3467E"/>
    <w:rsid w:val="00C3504A"/>
    <w:rsid w:val="00C36CA3"/>
    <w:rsid w:val="00C40940"/>
    <w:rsid w:val="00C43068"/>
    <w:rsid w:val="00C44518"/>
    <w:rsid w:val="00C46F7F"/>
    <w:rsid w:val="00C50782"/>
    <w:rsid w:val="00C50D49"/>
    <w:rsid w:val="00C56522"/>
    <w:rsid w:val="00C627A8"/>
    <w:rsid w:val="00C63703"/>
    <w:rsid w:val="00C651CA"/>
    <w:rsid w:val="00C67F2E"/>
    <w:rsid w:val="00C74080"/>
    <w:rsid w:val="00C81160"/>
    <w:rsid w:val="00C83638"/>
    <w:rsid w:val="00C872A6"/>
    <w:rsid w:val="00C91C4C"/>
    <w:rsid w:val="00C93E48"/>
    <w:rsid w:val="00C95700"/>
    <w:rsid w:val="00C95ADF"/>
    <w:rsid w:val="00C96BD7"/>
    <w:rsid w:val="00C96C3F"/>
    <w:rsid w:val="00C97E56"/>
    <w:rsid w:val="00CA04F8"/>
    <w:rsid w:val="00CA1F13"/>
    <w:rsid w:val="00CA229D"/>
    <w:rsid w:val="00CA3D8D"/>
    <w:rsid w:val="00CA47D4"/>
    <w:rsid w:val="00CA6EDD"/>
    <w:rsid w:val="00CA7ABF"/>
    <w:rsid w:val="00CB026E"/>
    <w:rsid w:val="00CB1BEF"/>
    <w:rsid w:val="00CB24F5"/>
    <w:rsid w:val="00CB26EE"/>
    <w:rsid w:val="00CB3665"/>
    <w:rsid w:val="00CB4821"/>
    <w:rsid w:val="00CB5414"/>
    <w:rsid w:val="00CB5492"/>
    <w:rsid w:val="00CB66A2"/>
    <w:rsid w:val="00CC05A6"/>
    <w:rsid w:val="00CC0E6A"/>
    <w:rsid w:val="00CC1DF3"/>
    <w:rsid w:val="00CC7A71"/>
    <w:rsid w:val="00CD10EA"/>
    <w:rsid w:val="00CD1753"/>
    <w:rsid w:val="00CD277F"/>
    <w:rsid w:val="00CE1DA5"/>
    <w:rsid w:val="00CE347C"/>
    <w:rsid w:val="00CF14E6"/>
    <w:rsid w:val="00CF420E"/>
    <w:rsid w:val="00CF446F"/>
    <w:rsid w:val="00CF5E39"/>
    <w:rsid w:val="00CF6699"/>
    <w:rsid w:val="00D001C5"/>
    <w:rsid w:val="00D01700"/>
    <w:rsid w:val="00D0422E"/>
    <w:rsid w:val="00D04375"/>
    <w:rsid w:val="00D06DEF"/>
    <w:rsid w:val="00D11EE8"/>
    <w:rsid w:val="00D135B3"/>
    <w:rsid w:val="00D15000"/>
    <w:rsid w:val="00D17020"/>
    <w:rsid w:val="00D17C26"/>
    <w:rsid w:val="00D21140"/>
    <w:rsid w:val="00D21F40"/>
    <w:rsid w:val="00D22152"/>
    <w:rsid w:val="00D30A21"/>
    <w:rsid w:val="00D30D66"/>
    <w:rsid w:val="00D317BD"/>
    <w:rsid w:val="00D31FD4"/>
    <w:rsid w:val="00D34735"/>
    <w:rsid w:val="00D35DBE"/>
    <w:rsid w:val="00D379AC"/>
    <w:rsid w:val="00D45150"/>
    <w:rsid w:val="00D4713A"/>
    <w:rsid w:val="00D47885"/>
    <w:rsid w:val="00D56F58"/>
    <w:rsid w:val="00D56F82"/>
    <w:rsid w:val="00D60588"/>
    <w:rsid w:val="00D61B0B"/>
    <w:rsid w:val="00D64ABF"/>
    <w:rsid w:val="00D6516F"/>
    <w:rsid w:val="00D66D46"/>
    <w:rsid w:val="00D6777B"/>
    <w:rsid w:val="00D67E90"/>
    <w:rsid w:val="00D71B45"/>
    <w:rsid w:val="00D71EF2"/>
    <w:rsid w:val="00D747C4"/>
    <w:rsid w:val="00D748F7"/>
    <w:rsid w:val="00D75C35"/>
    <w:rsid w:val="00D76496"/>
    <w:rsid w:val="00D768AF"/>
    <w:rsid w:val="00D768B8"/>
    <w:rsid w:val="00D80220"/>
    <w:rsid w:val="00D80F23"/>
    <w:rsid w:val="00D816B0"/>
    <w:rsid w:val="00D8174D"/>
    <w:rsid w:val="00D82219"/>
    <w:rsid w:val="00D8486A"/>
    <w:rsid w:val="00D86A46"/>
    <w:rsid w:val="00D86E99"/>
    <w:rsid w:val="00D90FC4"/>
    <w:rsid w:val="00D91577"/>
    <w:rsid w:val="00D91A01"/>
    <w:rsid w:val="00D94224"/>
    <w:rsid w:val="00D9766E"/>
    <w:rsid w:val="00DA05DC"/>
    <w:rsid w:val="00DA325C"/>
    <w:rsid w:val="00DA341C"/>
    <w:rsid w:val="00DB2D1F"/>
    <w:rsid w:val="00DB68D1"/>
    <w:rsid w:val="00DC003E"/>
    <w:rsid w:val="00DC01C4"/>
    <w:rsid w:val="00DC1B5C"/>
    <w:rsid w:val="00DC3016"/>
    <w:rsid w:val="00DC3441"/>
    <w:rsid w:val="00DC346E"/>
    <w:rsid w:val="00DC363B"/>
    <w:rsid w:val="00DC3FC4"/>
    <w:rsid w:val="00DC7A01"/>
    <w:rsid w:val="00DC7CF5"/>
    <w:rsid w:val="00DD051F"/>
    <w:rsid w:val="00DD2670"/>
    <w:rsid w:val="00DD436F"/>
    <w:rsid w:val="00DD4C19"/>
    <w:rsid w:val="00DD6991"/>
    <w:rsid w:val="00DD74C0"/>
    <w:rsid w:val="00DD751E"/>
    <w:rsid w:val="00DE0639"/>
    <w:rsid w:val="00DE7E94"/>
    <w:rsid w:val="00DF1AE7"/>
    <w:rsid w:val="00DF3F7D"/>
    <w:rsid w:val="00DF4B9E"/>
    <w:rsid w:val="00DF5B8B"/>
    <w:rsid w:val="00DF5F1A"/>
    <w:rsid w:val="00DF6DDF"/>
    <w:rsid w:val="00DF7DC5"/>
    <w:rsid w:val="00E004FA"/>
    <w:rsid w:val="00E0320D"/>
    <w:rsid w:val="00E05B89"/>
    <w:rsid w:val="00E0605F"/>
    <w:rsid w:val="00E06146"/>
    <w:rsid w:val="00E10B10"/>
    <w:rsid w:val="00E10CD2"/>
    <w:rsid w:val="00E10D3C"/>
    <w:rsid w:val="00E125C8"/>
    <w:rsid w:val="00E13D54"/>
    <w:rsid w:val="00E14758"/>
    <w:rsid w:val="00E16FB1"/>
    <w:rsid w:val="00E220A1"/>
    <w:rsid w:val="00E22810"/>
    <w:rsid w:val="00E23BFB"/>
    <w:rsid w:val="00E23D1E"/>
    <w:rsid w:val="00E2590D"/>
    <w:rsid w:val="00E27923"/>
    <w:rsid w:val="00E315E5"/>
    <w:rsid w:val="00E324FD"/>
    <w:rsid w:val="00E33021"/>
    <w:rsid w:val="00E33603"/>
    <w:rsid w:val="00E34B9B"/>
    <w:rsid w:val="00E35A00"/>
    <w:rsid w:val="00E3625D"/>
    <w:rsid w:val="00E362D4"/>
    <w:rsid w:val="00E40376"/>
    <w:rsid w:val="00E457E0"/>
    <w:rsid w:val="00E4728C"/>
    <w:rsid w:val="00E50ED5"/>
    <w:rsid w:val="00E532FF"/>
    <w:rsid w:val="00E54B24"/>
    <w:rsid w:val="00E5537F"/>
    <w:rsid w:val="00E56269"/>
    <w:rsid w:val="00E62E6E"/>
    <w:rsid w:val="00E63249"/>
    <w:rsid w:val="00E65D02"/>
    <w:rsid w:val="00E748EC"/>
    <w:rsid w:val="00E77B0E"/>
    <w:rsid w:val="00E807B8"/>
    <w:rsid w:val="00E813AE"/>
    <w:rsid w:val="00E839C3"/>
    <w:rsid w:val="00E84B77"/>
    <w:rsid w:val="00E9349F"/>
    <w:rsid w:val="00EA00D9"/>
    <w:rsid w:val="00EA03F1"/>
    <w:rsid w:val="00EA080F"/>
    <w:rsid w:val="00EA0D26"/>
    <w:rsid w:val="00EA1E7B"/>
    <w:rsid w:val="00EA3A8A"/>
    <w:rsid w:val="00EA3E05"/>
    <w:rsid w:val="00EA4559"/>
    <w:rsid w:val="00EA57BA"/>
    <w:rsid w:val="00EA7345"/>
    <w:rsid w:val="00EA74DB"/>
    <w:rsid w:val="00EA7AA4"/>
    <w:rsid w:val="00EA7EB6"/>
    <w:rsid w:val="00EB10CF"/>
    <w:rsid w:val="00EB3BCF"/>
    <w:rsid w:val="00EB5101"/>
    <w:rsid w:val="00EB5C30"/>
    <w:rsid w:val="00EC0A73"/>
    <w:rsid w:val="00EC57A3"/>
    <w:rsid w:val="00ED244A"/>
    <w:rsid w:val="00ED2F93"/>
    <w:rsid w:val="00ED656B"/>
    <w:rsid w:val="00ED66D8"/>
    <w:rsid w:val="00ED68E3"/>
    <w:rsid w:val="00ED69F3"/>
    <w:rsid w:val="00ED6AF4"/>
    <w:rsid w:val="00ED795B"/>
    <w:rsid w:val="00EF3BCD"/>
    <w:rsid w:val="00EF531D"/>
    <w:rsid w:val="00EF6508"/>
    <w:rsid w:val="00EF6558"/>
    <w:rsid w:val="00F012EF"/>
    <w:rsid w:val="00F023AE"/>
    <w:rsid w:val="00F04C15"/>
    <w:rsid w:val="00F0637B"/>
    <w:rsid w:val="00F10B8F"/>
    <w:rsid w:val="00F111C9"/>
    <w:rsid w:val="00F128E7"/>
    <w:rsid w:val="00F1298A"/>
    <w:rsid w:val="00F22BD1"/>
    <w:rsid w:val="00F2335C"/>
    <w:rsid w:val="00F23E16"/>
    <w:rsid w:val="00F26F2E"/>
    <w:rsid w:val="00F276E7"/>
    <w:rsid w:val="00F27CBF"/>
    <w:rsid w:val="00F30A9A"/>
    <w:rsid w:val="00F30B48"/>
    <w:rsid w:val="00F32982"/>
    <w:rsid w:val="00F34161"/>
    <w:rsid w:val="00F37684"/>
    <w:rsid w:val="00F404C8"/>
    <w:rsid w:val="00F43E34"/>
    <w:rsid w:val="00F43EE8"/>
    <w:rsid w:val="00F4421D"/>
    <w:rsid w:val="00F45208"/>
    <w:rsid w:val="00F53B88"/>
    <w:rsid w:val="00F56852"/>
    <w:rsid w:val="00F62052"/>
    <w:rsid w:val="00F637C4"/>
    <w:rsid w:val="00F6444D"/>
    <w:rsid w:val="00F64C7E"/>
    <w:rsid w:val="00F706F7"/>
    <w:rsid w:val="00F7088E"/>
    <w:rsid w:val="00F71580"/>
    <w:rsid w:val="00F7245A"/>
    <w:rsid w:val="00F76D52"/>
    <w:rsid w:val="00F77203"/>
    <w:rsid w:val="00F81283"/>
    <w:rsid w:val="00F8304B"/>
    <w:rsid w:val="00F83E71"/>
    <w:rsid w:val="00F86674"/>
    <w:rsid w:val="00F87888"/>
    <w:rsid w:val="00F879BF"/>
    <w:rsid w:val="00F9130F"/>
    <w:rsid w:val="00F93142"/>
    <w:rsid w:val="00F93851"/>
    <w:rsid w:val="00F947CF"/>
    <w:rsid w:val="00F950C2"/>
    <w:rsid w:val="00F965DD"/>
    <w:rsid w:val="00FA0D6B"/>
    <w:rsid w:val="00FA5EF1"/>
    <w:rsid w:val="00FB2A9F"/>
    <w:rsid w:val="00FB3DE0"/>
    <w:rsid w:val="00FB442E"/>
    <w:rsid w:val="00FB5659"/>
    <w:rsid w:val="00FB5E4B"/>
    <w:rsid w:val="00FC133C"/>
    <w:rsid w:val="00FC17C0"/>
    <w:rsid w:val="00FC1AF5"/>
    <w:rsid w:val="00FC22B3"/>
    <w:rsid w:val="00FC35D8"/>
    <w:rsid w:val="00FC43DD"/>
    <w:rsid w:val="00FC6D96"/>
    <w:rsid w:val="00FC6FC7"/>
    <w:rsid w:val="00FD4076"/>
    <w:rsid w:val="00FD5B0D"/>
    <w:rsid w:val="00FD63C3"/>
    <w:rsid w:val="00FD6B37"/>
    <w:rsid w:val="00FD6B7A"/>
    <w:rsid w:val="00FE07D3"/>
    <w:rsid w:val="00FE0CF1"/>
    <w:rsid w:val="00FE154B"/>
    <w:rsid w:val="00FE2078"/>
    <w:rsid w:val="00FE3EEE"/>
    <w:rsid w:val="00FE65EC"/>
    <w:rsid w:val="00FE6D12"/>
    <w:rsid w:val="00FE6DE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 w:type="paragraph" w:styleId="Textodeglobo">
    <w:name w:val="Balloon Text"/>
    <w:basedOn w:val="Normal"/>
    <w:link w:val="TextodegloboCar"/>
    <w:uiPriority w:val="99"/>
    <w:semiHidden/>
    <w:unhideWhenUsed/>
    <w:rsid w:val="00BE0728"/>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728"/>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webSettings.xml><?xml version="1.0" encoding="utf-8"?>
<w:webSettings xmlns:r="http://schemas.openxmlformats.org/officeDocument/2006/relationships" xmlns:w="http://schemas.openxmlformats.org/wordprocessingml/2006/main">
  <w:divs>
    <w:div w:id="2753649">
      <w:bodyDiv w:val="1"/>
      <w:marLeft w:val="0"/>
      <w:marRight w:val="0"/>
      <w:marTop w:val="0"/>
      <w:marBottom w:val="0"/>
      <w:divBdr>
        <w:top w:val="none" w:sz="0" w:space="0" w:color="auto"/>
        <w:left w:val="none" w:sz="0" w:space="0" w:color="auto"/>
        <w:bottom w:val="none" w:sz="0" w:space="0" w:color="auto"/>
        <w:right w:val="none" w:sz="0" w:space="0" w:color="auto"/>
      </w:divBdr>
      <w:divsChild>
        <w:div w:id="968559981">
          <w:marLeft w:val="0"/>
          <w:marRight w:val="0"/>
          <w:marTop w:val="0"/>
          <w:marBottom w:val="0"/>
          <w:divBdr>
            <w:top w:val="none" w:sz="0" w:space="0" w:color="auto"/>
            <w:left w:val="none" w:sz="0" w:space="0" w:color="auto"/>
            <w:bottom w:val="none" w:sz="0" w:space="0" w:color="auto"/>
            <w:right w:val="none" w:sz="0" w:space="0" w:color="auto"/>
          </w:divBdr>
        </w:div>
      </w:divsChild>
    </w:div>
    <w:div w:id="109203130">
      <w:bodyDiv w:val="1"/>
      <w:marLeft w:val="0"/>
      <w:marRight w:val="0"/>
      <w:marTop w:val="0"/>
      <w:marBottom w:val="0"/>
      <w:divBdr>
        <w:top w:val="none" w:sz="0" w:space="0" w:color="auto"/>
        <w:left w:val="none" w:sz="0" w:space="0" w:color="auto"/>
        <w:bottom w:val="none" w:sz="0" w:space="0" w:color="auto"/>
        <w:right w:val="none" w:sz="0" w:space="0" w:color="auto"/>
      </w:divBdr>
    </w:div>
    <w:div w:id="166603725">
      <w:bodyDiv w:val="1"/>
      <w:marLeft w:val="0"/>
      <w:marRight w:val="0"/>
      <w:marTop w:val="0"/>
      <w:marBottom w:val="0"/>
      <w:divBdr>
        <w:top w:val="none" w:sz="0" w:space="0" w:color="auto"/>
        <w:left w:val="none" w:sz="0" w:space="0" w:color="auto"/>
        <w:bottom w:val="none" w:sz="0" w:space="0" w:color="auto"/>
        <w:right w:val="none" w:sz="0" w:space="0" w:color="auto"/>
      </w:divBdr>
      <w:divsChild>
        <w:div w:id="935022853">
          <w:marLeft w:val="0"/>
          <w:marRight w:val="0"/>
          <w:marTop w:val="0"/>
          <w:marBottom w:val="0"/>
          <w:divBdr>
            <w:top w:val="none" w:sz="0" w:space="0" w:color="auto"/>
            <w:left w:val="none" w:sz="0" w:space="0" w:color="auto"/>
            <w:bottom w:val="none" w:sz="0" w:space="0" w:color="auto"/>
            <w:right w:val="none" w:sz="0" w:space="0" w:color="auto"/>
          </w:divBdr>
        </w:div>
      </w:divsChild>
    </w:div>
    <w:div w:id="245724138">
      <w:bodyDiv w:val="1"/>
      <w:marLeft w:val="0"/>
      <w:marRight w:val="0"/>
      <w:marTop w:val="0"/>
      <w:marBottom w:val="0"/>
      <w:divBdr>
        <w:top w:val="none" w:sz="0" w:space="0" w:color="auto"/>
        <w:left w:val="none" w:sz="0" w:space="0" w:color="auto"/>
        <w:bottom w:val="none" w:sz="0" w:space="0" w:color="auto"/>
        <w:right w:val="none" w:sz="0" w:space="0" w:color="auto"/>
      </w:divBdr>
      <w:divsChild>
        <w:div w:id="1864630679">
          <w:marLeft w:val="0"/>
          <w:marRight w:val="0"/>
          <w:marTop w:val="0"/>
          <w:marBottom w:val="0"/>
          <w:divBdr>
            <w:top w:val="none" w:sz="0" w:space="0" w:color="auto"/>
            <w:left w:val="none" w:sz="0" w:space="0" w:color="auto"/>
            <w:bottom w:val="none" w:sz="0" w:space="0" w:color="auto"/>
            <w:right w:val="none" w:sz="0" w:space="0" w:color="auto"/>
          </w:divBdr>
        </w:div>
      </w:divsChild>
    </w:div>
    <w:div w:id="262996841">
      <w:bodyDiv w:val="1"/>
      <w:marLeft w:val="0"/>
      <w:marRight w:val="0"/>
      <w:marTop w:val="0"/>
      <w:marBottom w:val="0"/>
      <w:divBdr>
        <w:top w:val="none" w:sz="0" w:space="0" w:color="auto"/>
        <w:left w:val="none" w:sz="0" w:space="0" w:color="auto"/>
        <w:bottom w:val="none" w:sz="0" w:space="0" w:color="auto"/>
        <w:right w:val="none" w:sz="0" w:space="0" w:color="auto"/>
      </w:divBdr>
    </w:div>
    <w:div w:id="299768627">
      <w:bodyDiv w:val="1"/>
      <w:marLeft w:val="0"/>
      <w:marRight w:val="0"/>
      <w:marTop w:val="0"/>
      <w:marBottom w:val="0"/>
      <w:divBdr>
        <w:top w:val="none" w:sz="0" w:space="0" w:color="auto"/>
        <w:left w:val="none" w:sz="0" w:space="0" w:color="auto"/>
        <w:bottom w:val="none" w:sz="0" w:space="0" w:color="auto"/>
        <w:right w:val="none" w:sz="0" w:space="0" w:color="auto"/>
      </w:divBdr>
      <w:divsChild>
        <w:div w:id="342827709">
          <w:marLeft w:val="0"/>
          <w:marRight w:val="0"/>
          <w:marTop w:val="0"/>
          <w:marBottom w:val="0"/>
          <w:divBdr>
            <w:top w:val="none" w:sz="0" w:space="0" w:color="auto"/>
            <w:left w:val="none" w:sz="0" w:space="0" w:color="auto"/>
            <w:bottom w:val="none" w:sz="0" w:space="0" w:color="auto"/>
            <w:right w:val="none" w:sz="0" w:space="0" w:color="auto"/>
          </w:divBdr>
        </w:div>
      </w:divsChild>
    </w:div>
    <w:div w:id="369688894">
      <w:bodyDiv w:val="1"/>
      <w:marLeft w:val="0"/>
      <w:marRight w:val="0"/>
      <w:marTop w:val="0"/>
      <w:marBottom w:val="0"/>
      <w:divBdr>
        <w:top w:val="none" w:sz="0" w:space="0" w:color="auto"/>
        <w:left w:val="none" w:sz="0" w:space="0" w:color="auto"/>
        <w:bottom w:val="none" w:sz="0" w:space="0" w:color="auto"/>
        <w:right w:val="none" w:sz="0" w:space="0" w:color="auto"/>
      </w:divBdr>
      <w:divsChild>
        <w:div w:id="1217469753">
          <w:marLeft w:val="0"/>
          <w:marRight w:val="0"/>
          <w:marTop w:val="0"/>
          <w:marBottom w:val="0"/>
          <w:divBdr>
            <w:top w:val="none" w:sz="0" w:space="0" w:color="auto"/>
            <w:left w:val="none" w:sz="0" w:space="0" w:color="auto"/>
            <w:bottom w:val="none" w:sz="0" w:space="0" w:color="auto"/>
            <w:right w:val="none" w:sz="0" w:space="0" w:color="auto"/>
          </w:divBdr>
        </w:div>
      </w:divsChild>
    </w:div>
    <w:div w:id="481115426">
      <w:bodyDiv w:val="1"/>
      <w:marLeft w:val="0"/>
      <w:marRight w:val="0"/>
      <w:marTop w:val="0"/>
      <w:marBottom w:val="0"/>
      <w:divBdr>
        <w:top w:val="none" w:sz="0" w:space="0" w:color="auto"/>
        <w:left w:val="none" w:sz="0" w:space="0" w:color="auto"/>
        <w:bottom w:val="none" w:sz="0" w:space="0" w:color="auto"/>
        <w:right w:val="none" w:sz="0" w:space="0" w:color="auto"/>
      </w:divBdr>
    </w:div>
    <w:div w:id="521822280">
      <w:bodyDiv w:val="1"/>
      <w:marLeft w:val="0"/>
      <w:marRight w:val="0"/>
      <w:marTop w:val="0"/>
      <w:marBottom w:val="0"/>
      <w:divBdr>
        <w:top w:val="none" w:sz="0" w:space="0" w:color="auto"/>
        <w:left w:val="none" w:sz="0" w:space="0" w:color="auto"/>
        <w:bottom w:val="none" w:sz="0" w:space="0" w:color="auto"/>
        <w:right w:val="none" w:sz="0" w:space="0" w:color="auto"/>
      </w:divBdr>
    </w:div>
    <w:div w:id="614488003">
      <w:bodyDiv w:val="1"/>
      <w:marLeft w:val="0"/>
      <w:marRight w:val="0"/>
      <w:marTop w:val="0"/>
      <w:marBottom w:val="0"/>
      <w:divBdr>
        <w:top w:val="none" w:sz="0" w:space="0" w:color="auto"/>
        <w:left w:val="none" w:sz="0" w:space="0" w:color="auto"/>
        <w:bottom w:val="none" w:sz="0" w:space="0" w:color="auto"/>
        <w:right w:val="none" w:sz="0" w:space="0" w:color="auto"/>
      </w:divBdr>
      <w:divsChild>
        <w:div w:id="611744204">
          <w:marLeft w:val="0"/>
          <w:marRight w:val="0"/>
          <w:marTop w:val="0"/>
          <w:marBottom w:val="0"/>
          <w:divBdr>
            <w:top w:val="none" w:sz="0" w:space="0" w:color="auto"/>
            <w:left w:val="none" w:sz="0" w:space="0" w:color="auto"/>
            <w:bottom w:val="none" w:sz="0" w:space="0" w:color="auto"/>
            <w:right w:val="none" w:sz="0" w:space="0" w:color="auto"/>
          </w:divBdr>
        </w:div>
      </w:divsChild>
    </w:div>
    <w:div w:id="707024655">
      <w:bodyDiv w:val="1"/>
      <w:marLeft w:val="0"/>
      <w:marRight w:val="0"/>
      <w:marTop w:val="0"/>
      <w:marBottom w:val="0"/>
      <w:divBdr>
        <w:top w:val="none" w:sz="0" w:space="0" w:color="auto"/>
        <w:left w:val="none" w:sz="0" w:space="0" w:color="auto"/>
        <w:bottom w:val="none" w:sz="0" w:space="0" w:color="auto"/>
        <w:right w:val="none" w:sz="0" w:space="0" w:color="auto"/>
      </w:divBdr>
    </w:div>
    <w:div w:id="753479301">
      <w:bodyDiv w:val="1"/>
      <w:marLeft w:val="0"/>
      <w:marRight w:val="0"/>
      <w:marTop w:val="0"/>
      <w:marBottom w:val="0"/>
      <w:divBdr>
        <w:top w:val="none" w:sz="0" w:space="0" w:color="auto"/>
        <w:left w:val="none" w:sz="0" w:space="0" w:color="auto"/>
        <w:bottom w:val="none" w:sz="0" w:space="0" w:color="auto"/>
        <w:right w:val="none" w:sz="0" w:space="0" w:color="auto"/>
      </w:divBdr>
      <w:divsChild>
        <w:div w:id="816608747">
          <w:marLeft w:val="0"/>
          <w:marRight w:val="0"/>
          <w:marTop w:val="0"/>
          <w:marBottom w:val="0"/>
          <w:divBdr>
            <w:top w:val="none" w:sz="0" w:space="0" w:color="auto"/>
            <w:left w:val="none" w:sz="0" w:space="0" w:color="auto"/>
            <w:bottom w:val="none" w:sz="0" w:space="0" w:color="auto"/>
            <w:right w:val="none" w:sz="0" w:space="0" w:color="auto"/>
          </w:divBdr>
        </w:div>
      </w:divsChild>
    </w:div>
    <w:div w:id="799498506">
      <w:bodyDiv w:val="1"/>
      <w:marLeft w:val="0"/>
      <w:marRight w:val="0"/>
      <w:marTop w:val="0"/>
      <w:marBottom w:val="0"/>
      <w:divBdr>
        <w:top w:val="none" w:sz="0" w:space="0" w:color="auto"/>
        <w:left w:val="none" w:sz="0" w:space="0" w:color="auto"/>
        <w:bottom w:val="none" w:sz="0" w:space="0" w:color="auto"/>
        <w:right w:val="none" w:sz="0" w:space="0" w:color="auto"/>
      </w:divBdr>
    </w:div>
    <w:div w:id="822820728">
      <w:bodyDiv w:val="1"/>
      <w:marLeft w:val="0"/>
      <w:marRight w:val="0"/>
      <w:marTop w:val="0"/>
      <w:marBottom w:val="0"/>
      <w:divBdr>
        <w:top w:val="none" w:sz="0" w:space="0" w:color="auto"/>
        <w:left w:val="none" w:sz="0" w:space="0" w:color="auto"/>
        <w:bottom w:val="none" w:sz="0" w:space="0" w:color="auto"/>
        <w:right w:val="none" w:sz="0" w:space="0" w:color="auto"/>
      </w:divBdr>
      <w:divsChild>
        <w:div w:id="1610618988">
          <w:marLeft w:val="0"/>
          <w:marRight w:val="0"/>
          <w:marTop w:val="0"/>
          <w:marBottom w:val="0"/>
          <w:divBdr>
            <w:top w:val="none" w:sz="0" w:space="0" w:color="auto"/>
            <w:left w:val="none" w:sz="0" w:space="0" w:color="auto"/>
            <w:bottom w:val="none" w:sz="0" w:space="0" w:color="auto"/>
            <w:right w:val="none" w:sz="0" w:space="0" w:color="auto"/>
          </w:divBdr>
        </w:div>
      </w:divsChild>
    </w:div>
    <w:div w:id="885067505">
      <w:bodyDiv w:val="1"/>
      <w:marLeft w:val="0"/>
      <w:marRight w:val="0"/>
      <w:marTop w:val="0"/>
      <w:marBottom w:val="0"/>
      <w:divBdr>
        <w:top w:val="none" w:sz="0" w:space="0" w:color="auto"/>
        <w:left w:val="none" w:sz="0" w:space="0" w:color="auto"/>
        <w:bottom w:val="none" w:sz="0" w:space="0" w:color="auto"/>
        <w:right w:val="none" w:sz="0" w:space="0" w:color="auto"/>
      </w:divBdr>
      <w:divsChild>
        <w:div w:id="460652874">
          <w:marLeft w:val="0"/>
          <w:marRight w:val="0"/>
          <w:marTop w:val="0"/>
          <w:marBottom w:val="0"/>
          <w:divBdr>
            <w:top w:val="none" w:sz="0" w:space="0" w:color="auto"/>
            <w:left w:val="none" w:sz="0" w:space="0" w:color="auto"/>
            <w:bottom w:val="none" w:sz="0" w:space="0" w:color="auto"/>
            <w:right w:val="none" w:sz="0" w:space="0" w:color="auto"/>
          </w:divBdr>
        </w:div>
      </w:divsChild>
    </w:div>
    <w:div w:id="896672724">
      <w:bodyDiv w:val="1"/>
      <w:marLeft w:val="0"/>
      <w:marRight w:val="0"/>
      <w:marTop w:val="0"/>
      <w:marBottom w:val="0"/>
      <w:divBdr>
        <w:top w:val="none" w:sz="0" w:space="0" w:color="auto"/>
        <w:left w:val="none" w:sz="0" w:space="0" w:color="auto"/>
        <w:bottom w:val="none" w:sz="0" w:space="0" w:color="auto"/>
        <w:right w:val="none" w:sz="0" w:space="0" w:color="auto"/>
      </w:divBdr>
      <w:divsChild>
        <w:div w:id="1248538534">
          <w:marLeft w:val="0"/>
          <w:marRight w:val="0"/>
          <w:marTop w:val="0"/>
          <w:marBottom w:val="0"/>
          <w:divBdr>
            <w:top w:val="none" w:sz="0" w:space="0" w:color="auto"/>
            <w:left w:val="none" w:sz="0" w:space="0" w:color="auto"/>
            <w:bottom w:val="none" w:sz="0" w:space="0" w:color="auto"/>
            <w:right w:val="none" w:sz="0" w:space="0" w:color="auto"/>
          </w:divBdr>
        </w:div>
      </w:divsChild>
    </w:div>
    <w:div w:id="986133599">
      <w:bodyDiv w:val="1"/>
      <w:marLeft w:val="0"/>
      <w:marRight w:val="0"/>
      <w:marTop w:val="0"/>
      <w:marBottom w:val="0"/>
      <w:divBdr>
        <w:top w:val="none" w:sz="0" w:space="0" w:color="auto"/>
        <w:left w:val="none" w:sz="0" w:space="0" w:color="auto"/>
        <w:bottom w:val="none" w:sz="0" w:space="0" w:color="auto"/>
        <w:right w:val="none" w:sz="0" w:space="0" w:color="auto"/>
      </w:divBdr>
      <w:divsChild>
        <w:div w:id="1975405461">
          <w:marLeft w:val="0"/>
          <w:marRight w:val="0"/>
          <w:marTop w:val="0"/>
          <w:marBottom w:val="0"/>
          <w:divBdr>
            <w:top w:val="none" w:sz="0" w:space="0" w:color="auto"/>
            <w:left w:val="none" w:sz="0" w:space="0" w:color="auto"/>
            <w:bottom w:val="none" w:sz="0" w:space="0" w:color="auto"/>
            <w:right w:val="none" w:sz="0" w:space="0" w:color="auto"/>
          </w:divBdr>
        </w:div>
      </w:divsChild>
    </w:div>
    <w:div w:id="1028801544">
      <w:bodyDiv w:val="1"/>
      <w:marLeft w:val="0"/>
      <w:marRight w:val="0"/>
      <w:marTop w:val="0"/>
      <w:marBottom w:val="0"/>
      <w:divBdr>
        <w:top w:val="none" w:sz="0" w:space="0" w:color="auto"/>
        <w:left w:val="none" w:sz="0" w:space="0" w:color="auto"/>
        <w:bottom w:val="none" w:sz="0" w:space="0" w:color="auto"/>
        <w:right w:val="none" w:sz="0" w:space="0" w:color="auto"/>
      </w:divBdr>
      <w:divsChild>
        <w:div w:id="1660381350">
          <w:marLeft w:val="0"/>
          <w:marRight w:val="0"/>
          <w:marTop w:val="0"/>
          <w:marBottom w:val="0"/>
          <w:divBdr>
            <w:top w:val="none" w:sz="0" w:space="0" w:color="auto"/>
            <w:left w:val="none" w:sz="0" w:space="0" w:color="auto"/>
            <w:bottom w:val="none" w:sz="0" w:space="0" w:color="auto"/>
            <w:right w:val="none" w:sz="0" w:space="0" w:color="auto"/>
          </w:divBdr>
        </w:div>
      </w:divsChild>
    </w:div>
    <w:div w:id="1078282157">
      <w:bodyDiv w:val="1"/>
      <w:marLeft w:val="0"/>
      <w:marRight w:val="0"/>
      <w:marTop w:val="0"/>
      <w:marBottom w:val="0"/>
      <w:divBdr>
        <w:top w:val="none" w:sz="0" w:space="0" w:color="auto"/>
        <w:left w:val="none" w:sz="0" w:space="0" w:color="auto"/>
        <w:bottom w:val="none" w:sz="0" w:space="0" w:color="auto"/>
        <w:right w:val="none" w:sz="0" w:space="0" w:color="auto"/>
      </w:divBdr>
      <w:divsChild>
        <w:div w:id="1108625596">
          <w:marLeft w:val="0"/>
          <w:marRight w:val="0"/>
          <w:marTop w:val="0"/>
          <w:marBottom w:val="0"/>
          <w:divBdr>
            <w:top w:val="none" w:sz="0" w:space="0" w:color="auto"/>
            <w:left w:val="none" w:sz="0" w:space="0" w:color="auto"/>
            <w:bottom w:val="none" w:sz="0" w:space="0" w:color="auto"/>
            <w:right w:val="none" w:sz="0" w:space="0" w:color="auto"/>
          </w:divBdr>
        </w:div>
      </w:divsChild>
    </w:div>
    <w:div w:id="1182624843">
      <w:bodyDiv w:val="1"/>
      <w:marLeft w:val="0"/>
      <w:marRight w:val="0"/>
      <w:marTop w:val="0"/>
      <w:marBottom w:val="0"/>
      <w:divBdr>
        <w:top w:val="none" w:sz="0" w:space="0" w:color="auto"/>
        <w:left w:val="none" w:sz="0" w:space="0" w:color="auto"/>
        <w:bottom w:val="none" w:sz="0" w:space="0" w:color="auto"/>
        <w:right w:val="none" w:sz="0" w:space="0" w:color="auto"/>
      </w:divBdr>
      <w:divsChild>
        <w:div w:id="1978030362">
          <w:marLeft w:val="0"/>
          <w:marRight w:val="0"/>
          <w:marTop w:val="0"/>
          <w:marBottom w:val="0"/>
          <w:divBdr>
            <w:top w:val="none" w:sz="0" w:space="0" w:color="auto"/>
            <w:left w:val="none" w:sz="0" w:space="0" w:color="auto"/>
            <w:bottom w:val="none" w:sz="0" w:space="0" w:color="auto"/>
            <w:right w:val="none" w:sz="0" w:space="0" w:color="auto"/>
          </w:divBdr>
        </w:div>
      </w:divsChild>
    </w:div>
    <w:div w:id="1281107390">
      <w:bodyDiv w:val="1"/>
      <w:marLeft w:val="0"/>
      <w:marRight w:val="0"/>
      <w:marTop w:val="0"/>
      <w:marBottom w:val="0"/>
      <w:divBdr>
        <w:top w:val="none" w:sz="0" w:space="0" w:color="auto"/>
        <w:left w:val="none" w:sz="0" w:space="0" w:color="auto"/>
        <w:bottom w:val="none" w:sz="0" w:space="0" w:color="auto"/>
        <w:right w:val="none" w:sz="0" w:space="0" w:color="auto"/>
      </w:divBdr>
      <w:divsChild>
        <w:div w:id="2110347803">
          <w:marLeft w:val="0"/>
          <w:marRight w:val="0"/>
          <w:marTop w:val="0"/>
          <w:marBottom w:val="0"/>
          <w:divBdr>
            <w:top w:val="none" w:sz="0" w:space="0" w:color="auto"/>
            <w:left w:val="none" w:sz="0" w:space="0" w:color="auto"/>
            <w:bottom w:val="none" w:sz="0" w:space="0" w:color="auto"/>
            <w:right w:val="none" w:sz="0" w:space="0" w:color="auto"/>
          </w:divBdr>
        </w:div>
      </w:divsChild>
    </w:div>
    <w:div w:id="1345936595">
      <w:bodyDiv w:val="1"/>
      <w:marLeft w:val="0"/>
      <w:marRight w:val="0"/>
      <w:marTop w:val="0"/>
      <w:marBottom w:val="0"/>
      <w:divBdr>
        <w:top w:val="none" w:sz="0" w:space="0" w:color="auto"/>
        <w:left w:val="none" w:sz="0" w:space="0" w:color="auto"/>
        <w:bottom w:val="none" w:sz="0" w:space="0" w:color="auto"/>
        <w:right w:val="none" w:sz="0" w:space="0" w:color="auto"/>
      </w:divBdr>
      <w:divsChild>
        <w:div w:id="967708262">
          <w:marLeft w:val="0"/>
          <w:marRight w:val="0"/>
          <w:marTop w:val="0"/>
          <w:marBottom w:val="0"/>
          <w:divBdr>
            <w:top w:val="none" w:sz="0" w:space="0" w:color="auto"/>
            <w:left w:val="none" w:sz="0" w:space="0" w:color="auto"/>
            <w:bottom w:val="none" w:sz="0" w:space="0" w:color="auto"/>
            <w:right w:val="none" w:sz="0" w:space="0" w:color="auto"/>
          </w:divBdr>
        </w:div>
      </w:divsChild>
    </w:div>
    <w:div w:id="1419597360">
      <w:bodyDiv w:val="1"/>
      <w:marLeft w:val="0"/>
      <w:marRight w:val="0"/>
      <w:marTop w:val="0"/>
      <w:marBottom w:val="0"/>
      <w:divBdr>
        <w:top w:val="none" w:sz="0" w:space="0" w:color="auto"/>
        <w:left w:val="none" w:sz="0" w:space="0" w:color="auto"/>
        <w:bottom w:val="none" w:sz="0" w:space="0" w:color="auto"/>
        <w:right w:val="none" w:sz="0" w:space="0" w:color="auto"/>
      </w:divBdr>
      <w:divsChild>
        <w:div w:id="576330666">
          <w:marLeft w:val="0"/>
          <w:marRight w:val="0"/>
          <w:marTop w:val="0"/>
          <w:marBottom w:val="0"/>
          <w:divBdr>
            <w:top w:val="none" w:sz="0" w:space="0" w:color="auto"/>
            <w:left w:val="none" w:sz="0" w:space="0" w:color="auto"/>
            <w:bottom w:val="none" w:sz="0" w:space="0" w:color="auto"/>
            <w:right w:val="none" w:sz="0" w:space="0" w:color="auto"/>
          </w:divBdr>
        </w:div>
      </w:divsChild>
    </w:div>
    <w:div w:id="1437754804">
      <w:bodyDiv w:val="1"/>
      <w:marLeft w:val="0"/>
      <w:marRight w:val="0"/>
      <w:marTop w:val="0"/>
      <w:marBottom w:val="0"/>
      <w:divBdr>
        <w:top w:val="none" w:sz="0" w:space="0" w:color="auto"/>
        <w:left w:val="none" w:sz="0" w:space="0" w:color="auto"/>
        <w:bottom w:val="none" w:sz="0" w:space="0" w:color="auto"/>
        <w:right w:val="none" w:sz="0" w:space="0" w:color="auto"/>
      </w:divBdr>
    </w:div>
    <w:div w:id="1440416159">
      <w:bodyDiv w:val="1"/>
      <w:marLeft w:val="0"/>
      <w:marRight w:val="0"/>
      <w:marTop w:val="0"/>
      <w:marBottom w:val="0"/>
      <w:divBdr>
        <w:top w:val="none" w:sz="0" w:space="0" w:color="auto"/>
        <w:left w:val="none" w:sz="0" w:space="0" w:color="auto"/>
        <w:bottom w:val="none" w:sz="0" w:space="0" w:color="auto"/>
        <w:right w:val="none" w:sz="0" w:space="0" w:color="auto"/>
      </w:divBdr>
      <w:divsChild>
        <w:div w:id="1592471107">
          <w:marLeft w:val="0"/>
          <w:marRight w:val="0"/>
          <w:marTop w:val="0"/>
          <w:marBottom w:val="0"/>
          <w:divBdr>
            <w:top w:val="none" w:sz="0" w:space="0" w:color="auto"/>
            <w:left w:val="none" w:sz="0" w:space="0" w:color="auto"/>
            <w:bottom w:val="none" w:sz="0" w:space="0" w:color="auto"/>
            <w:right w:val="none" w:sz="0" w:space="0" w:color="auto"/>
          </w:divBdr>
        </w:div>
      </w:divsChild>
    </w:div>
    <w:div w:id="1466892660">
      <w:bodyDiv w:val="1"/>
      <w:marLeft w:val="0"/>
      <w:marRight w:val="0"/>
      <w:marTop w:val="0"/>
      <w:marBottom w:val="0"/>
      <w:divBdr>
        <w:top w:val="none" w:sz="0" w:space="0" w:color="auto"/>
        <w:left w:val="none" w:sz="0" w:space="0" w:color="auto"/>
        <w:bottom w:val="none" w:sz="0" w:space="0" w:color="auto"/>
        <w:right w:val="none" w:sz="0" w:space="0" w:color="auto"/>
      </w:divBdr>
      <w:divsChild>
        <w:div w:id="910042586">
          <w:marLeft w:val="0"/>
          <w:marRight w:val="0"/>
          <w:marTop w:val="0"/>
          <w:marBottom w:val="0"/>
          <w:divBdr>
            <w:top w:val="none" w:sz="0" w:space="0" w:color="auto"/>
            <w:left w:val="none" w:sz="0" w:space="0" w:color="auto"/>
            <w:bottom w:val="none" w:sz="0" w:space="0" w:color="auto"/>
            <w:right w:val="none" w:sz="0" w:space="0" w:color="auto"/>
          </w:divBdr>
        </w:div>
      </w:divsChild>
    </w:div>
    <w:div w:id="1588340683">
      <w:bodyDiv w:val="1"/>
      <w:marLeft w:val="0"/>
      <w:marRight w:val="0"/>
      <w:marTop w:val="0"/>
      <w:marBottom w:val="0"/>
      <w:divBdr>
        <w:top w:val="none" w:sz="0" w:space="0" w:color="auto"/>
        <w:left w:val="none" w:sz="0" w:space="0" w:color="auto"/>
        <w:bottom w:val="none" w:sz="0" w:space="0" w:color="auto"/>
        <w:right w:val="none" w:sz="0" w:space="0" w:color="auto"/>
      </w:divBdr>
      <w:divsChild>
        <w:div w:id="1241595353">
          <w:marLeft w:val="0"/>
          <w:marRight w:val="0"/>
          <w:marTop w:val="0"/>
          <w:marBottom w:val="0"/>
          <w:divBdr>
            <w:top w:val="none" w:sz="0" w:space="0" w:color="auto"/>
            <w:left w:val="none" w:sz="0" w:space="0" w:color="auto"/>
            <w:bottom w:val="none" w:sz="0" w:space="0" w:color="auto"/>
            <w:right w:val="none" w:sz="0" w:space="0" w:color="auto"/>
          </w:divBdr>
        </w:div>
      </w:divsChild>
    </w:div>
    <w:div w:id="1608613546">
      <w:bodyDiv w:val="1"/>
      <w:marLeft w:val="0"/>
      <w:marRight w:val="0"/>
      <w:marTop w:val="0"/>
      <w:marBottom w:val="0"/>
      <w:divBdr>
        <w:top w:val="none" w:sz="0" w:space="0" w:color="auto"/>
        <w:left w:val="none" w:sz="0" w:space="0" w:color="auto"/>
        <w:bottom w:val="none" w:sz="0" w:space="0" w:color="auto"/>
        <w:right w:val="none" w:sz="0" w:space="0" w:color="auto"/>
      </w:divBdr>
      <w:divsChild>
        <w:div w:id="1008557328">
          <w:marLeft w:val="0"/>
          <w:marRight w:val="0"/>
          <w:marTop w:val="0"/>
          <w:marBottom w:val="0"/>
          <w:divBdr>
            <w:top w:val="none" w:sz="0" w:space="0" w:color="auto"/>
            <w:left w:val="none" w:sz="0" w:space="0" w:color="auto"/>
            <w:bottom w:val="none" w:sz="0" w:space="0" w:color="auto"/>
            <w:right w:val="none" w:sz="0" w:space="0" w:color="auto"/>
          </w:divBdr>
        </w:div>
      </w:divsChild>
    </w:div>
    <w:div w:id="1617521601">
      <w:bodyDiv w:val="1"/>
      <w:marLeft w:val="0"/>
      <w:marRight w:val="0"/>
      <w:marTop w:val="0"/>
      <w:marBottom w:val="0"/>
      <w:divBdr>
        <w:top w:val="none" w:sz="0" w:space="0" w:color="auto"/>
        <w:left w:val="none" w:sz="0" w:space="0" w:color="auto"/>
        <w:bottom w:val="none" w:sz="0" w:space="0" w:color="auto"/>
        <w:right w:val="none" w:sz="0" w:space="0" w:color="auto"/>
      </w:divBdr>
      <w:divsChild>
        <w:div w:id="746421135">
          <w:marLeft w:val="0"/>
          <w:marRight w:val="0"/>
          <w:marTop w:val="0"/>
          <w:marBottom w:val="0"/>
          <w:divBdr>
            <w:top w:val="none" w:sz="0" w:space="0" w:color="auto"/>
            <w:left w:val="none" w:sz="0" w:space="0" w:color="auto"/>
            <w:bottom w:val="none" w:sz="0" w:space="0" w:color="auto"/>
            <w:right w:val="none" w:sz="0" w:space="0" w:color="auto"/>
          </w:divBdr>
        </w:div>
      </w:divsChild>
    </w:div>
    <w:div w:id="1688366655">
      <w:bodyDiv w:val="1"/>
      <w:marLeft w:val="0"/>
      <w:marRight w:val="0"/>
      <w:marTop w:val="0"/>
      <w:marBottom w:val="0"/>
      <w:divBdr>
        <w:top w:val="none" w:sz="0" w:space="0" w:color="auto"/>
        <w:left w:val="none" w:sz="0" w:space="0" w:color="auto"/>
        <w:bottom w:val="none" w:sz="0" w:space="0" w:color="auto"/>
        <w:right w:val="none" w:sz="0" w:space="0" w:color="auto"/>
      </w:divBdr>
      <w:divsChild>
        <w:div w:id="1665278891">
          <w:marLeft w:val="0"/>
          <w:marRight w:val="0"/>
          <w:marTop w:val="0"/>
          <w:marBottom w:val="0"/>
          <w:divBdr>
            <w:top w:val="none" w:sz="0" w:space="0" w:color="auto"/>
            <w:left w:val="none" w:sz="0" w:space="0" w:color="auto"/>
            <w:bottom w:val="none" w:sz="0" w:space="0" w:color="auto"/>
            <w:right w:val="none" w:sz="0" w:space="0" w:color="auto"/>
          </w:divBdr>
        </w:div>
      </w:divsChild>
    </w:div>
    <w:div w:id="1717654408">
      <w:bodyDiv w:val="1"/>
      <w:marLeft w:val="0"/>
      <w:marRight w:val="0"/>
      <w:marTop w:val="0"/>
      <w:marBottom w:val="0"/>
      <w:divBdr>
        <w:top w:val="none" w:sz="0" w:space="0" w:color="auto"/>
        <w:left w:val="none" w:sz="0" w:space="0" w:color="auto"/>
        <w:bottom w:val="none" w:sz="0" w:space="0" w:color="auto"/>
        <w:right w:val="none" w:sz="0" w:space="0" w:color="auto"/>
      </w:divBdr>
      <w:divsChild>
        <w:div w:id="1555115207">
          <w:marLeft w:val="0"/>
          <w:marRight w:val="0"/>
          <w:marTop w:val="0"/>
          <w:marBottom w:val="0"/>
          <w:divBdr>
            <w:top w:val="none" w:sz="0" w:space="0" w:color="auto"/>
            <w:left w:val="none" w:sz="0" w:space="0" w:color="auto"/>
            <w:bottom w:val="none" w:sz="0" w:space="0" w:color="auto"/>
            <w:right w:val="none" w:sz="0" w:space="0" w:color="auto"/>
          </w:divBdr>
        </w:div>
      </w:divsChild>
    </w:div>
    <w:div w:id="2003043817">
      <w:bodyDiv w:val="1"/>
      <w:marLeft w:val="0"/>
      <w:marRight w:val="0"/>
      <w:marTop w:val="0"/>
      <w:marBottom w:val="0"/>
      <w:divBdr>
        <w:top w:val="none" w:sz="0" w:space="0" w:color="auto"/>
        <w:left w:val="none" w:sz="0" w:space="0" w:color="auto"/>
        <w:bottom w:val="none" w:sz="0" w:space="0" w:color="auto"/>
        <w:right w:val="none" w:sz="0" w:space="0" w:color="auto"/>
      </w:divBdr>
      <w:divsChild>
        <w:div w:id="1740715934">
          <w:marLeft w:val="0"/>
          <w:marRight w:val="0"/>
          <w:marTop w:val="0"/>
          <w:marBottom w:val="0"/>
          <w:divBdr>
            <w:top w:val="none" w:sz="0" w:space="0" w:color="auto"/>
            <w:left w:val="none" w:sz="0" w:space="0" w:color="auto"/>
            <w:bottom w:val="none" w:sz="0" w:space="0" w:color="auto"/>
            <w:right w:val="none" w:sz="0" w:space="0" w:color="auto"/>
          </w:divBdr>
        </w:div>
      </w:divsChild>
    </w:div>
    <w:div w:id="2020156975">
      <w:bodyDiv w:val="1"/>
      <w:marLeft w:val="0"/>
      <w:marRight w:val="0"/>
      <w:marTop w:val="0"/>
      <w:marBottom w:val="0"/>
      <w:divBdr>
        <w:top w:val="none" w:sz="0" w:space="0" w:color="auto"/>
        <w:left w:val="none" w:sz="0" w:space="0" w:color="auto"/>
        <w:bottom w:val="none" w:sz="0" w:space="0" w:color="auto"/>
        <w:right w:val="none" w:sz="0" w:space="0" w:color="auto"/>
      </w:divBdr>
    </w:div>
    <w:div w:id="2024476743">
      <w:bodyDiv w:val="1"/>
      <w:marLeft w:val="0"/>
      <w:marRight w:val="0"/>
      <w:marTop w:val="0"/>
      <w:marBottom w:val="0"/>
      <w:divBdr>
        <w:top w:val="none" w:sz="0" w:space="0" w:color="auto"/>
        <w:left w:val="none" w:sz="0" w:space="0" w:color="auto"/>
        <w:bottom w:val="none" w:sz="0" w:space="0" w:color="auto"/>
        <w:right w:val="none" w:sz="0" w:space="0" w:color="auto"/>
      </w:divBdr>
      <w:divsChild>
        <w:div w:id="1529028564">
          <w:marLeft w:val="0"/>
          <w:marRight w:val="0"/>
          <w:marTop w:val="0"/>
          <w:marBottom w:val="0"/>
          <w:divBdr>
            <w:top w:val="none" w:sz="0" w:space="0" w:color="auto"/>
            <w:left w:val="none" w:sz="0" w:space="0" w:color="auto"/>
            <w:bottom w:val="none" w:sz="0" w:space="0" w:color="auto"/>
            <w:right w:val="none" w:sz="0" w:space="0" w:color="auto"/>
          </w:divBdr>
        </w:div>
      </w:divsChild>
    </w:div>
    <w:div w:id="2038042096">
      <w:bodyDiv w:val="1"/>
      <w:marLeft w:val="0"/>
      <w:marRight w:val="0"/>
      <w:marTop w:val="0"/>
      <w:marBottom w:val="0"/>
      <w:divBdr>
        <w:top w:val="none" w:sz="0" w:space="0" w:color="auto"/>
        <w:left w:val="none" w:sz="0" w:space="0" w:color="auto"/>
        <w:bottom w:val="none" w:sz="0" w:space="0" w:color="auto"/>
        <w:right w:val="none" w:sz="0" w:space="0" w:color="auto"/>
      </w:divBdr>
      <w:divsChild>
        <w:div w:id="723062062">
          <w:marLeft w:val="0"/>
          <w:marRight w:val="0"/>
          <w:marTop w:val="0"/>
          <w:marBottom w:val="0"/>
          <w:divBdr>
            <w:top w:val="none" w:sz="0" w:space="0" w:color="auto"/>
            <w:left w:val="none" w:sz="0" w:space="0" w:color="auto"/>
            <w:bottom w:val="none" w:sz="0" w:space="0" w:color="auto"/>
            <w:right w:val="none" w:sz="0" w:space="0" w:color="auto"/>
          </w:divBdr>
        </w:div>
      </w:divsChild>
    </w:div>
    <w:div w:id="20680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371193">
          <w:marLeft w:val="0"/>
          <w:marRight w:val="0"/>
          <w:marTop w:val="0"/>
          <w:marBottom w:val="0"/>
          <w:divBdr>
            <w:top w:val="none" w:sz="0" w:space="0" w:color="auto"/>
            <w:left w:val="none" w:sz="0" w:space="0" w:color="auto"/>
            <w:bottom w:val="none" w:sz="0" w:space="0" w:color="auto"/>
            <w:right w:val="none" w:sz="0" w:space="0" w:color="auto"/>
          </w:divBdr>
        </w:div>
      </w:divsChild>
    </w:div>
    <w:div w:id="2079859708">
      <w:bodyDiv w:val="1"/>
      <w:marLeft w:val="0"/>
      <w:marRight w:val="0"/>
      <w:marTop w:val="0"/>
      <w:marBottom w:val="0"/>
      <w:divBdr>
        <w:top w:val="none" w:sz="0" w:space="0" w:color="auto"/>
        <w:left w:val="none" w:sz="0" w:space="0" w:color="auto"/>
        <w:bottom w:val="none" w:sz="0" w:space="0" w:color="auto"/>
        <w:right w:val="none" w:sz="0" w:space="0" w:color="auto"/>
      </w:divBdr>
    </w:div>
    <w:div w:id="2082629354">
      <w:bodyDiv w:val="1"/>
      <w:marLeft w:val="0"/>
      <w:marRight w:val="0"/>
      <w:marTop w:val="0"/>
      <w:marBottom w:val="0"/>
      <w:divBdr>
        <w:top w:val="none" w:sz="0" w:space="0" w:color="auto"/>
        <w:left w:val="none" w:sz="0" w:space="0" w:color="auto"/>
        <w:bottom w:val="none" w:sz="0" w:space="0" w:color="auto"/>
        <w:right w:val="none" w:sz="0" w:space="0" w:color="auto"/>
      </w:divBdr>
      <w:divsChild>
        <w:div w:id="1771469453">
          <w:marLeft w:val="0"/>
          <w:marRight w:val="0"/>
          <w:marTop w:val="0"/>
          <w:marBottom w:val="0"/>
          <w:divBdr>
            <w:top w:val="none" w:sz="0" w:space="0" w:color="auto"/>
            <w:left w:val="none" w:sz="0" w:space="0" w:color="auto"/>
            <w:bottom w:val="none" w:sz="0" w:space="0" w:color="auto"/>
            <w:right w:val="none" w:sz="0" w:space="0" w:color="auto"/>
          </w:divBdr>
        </w:div>
      </w:divsChild>
    </w:div>
    <w:div w:id="2146269362">
      <w:bodyDiv w:val="1"/>
      <w:marLeft w:val="0"/>
      <w:marRight w:val="0"/>
      <w:marTop w:val="0"/>
      <w:marBottom w:val="0"/>
      <w:divBdr>
        <w:top w:val="none" w:sz="0" w:space="0" w:color="auto"/>
        <w:left w:val="none" w:sz="0" w:space="0" w:color="auto"/>
        <w:bottom w:val="none" w:sz="0" w:space="0" w:color="auto"/>
        <w:right w:val="none" w:sz="0" w:space="0" w:color="auto"/>
      </w:divBdr>
      <w:divsChild>
        <w:div w:id="1322735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234EB-E13E-4B29-8085-45F16F56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4062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Yohana Urquía Bazán</cp:lastModifiedBy>
  <cp:revision>2</cp:revision>
  <dcterms:created xsi:type="dcterms:W3CDTF">2015-06-23T13:11:00Z</dcterms:created>
  <dcterms:modified xsi:type="dcterms:W3CDTF">2015-06-23T13:11:00Z</dcterms:modified>
</cp:coreProperties>
</file>